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94" w:rsidRPr="00495C65" w:rsidRDefault="002F2E94" w:rsidP="002F2E94">
      <w:pPr>
        <w:spacing w:after="160"/>
        <w:jc w:val="center"/>
        <w:rPr>
          <w:rFonts w:ascii="Times New Roman" w:eastAsia="Calibri" w:hAnsi="Times New Roman" w:cs="Times New Roman"/>
          <w:b/>
        </w:rPr>
      </w:pPr>
      <w:r w:rsidRPr="00495C65">
        <w:rPr>
          <w:rFonts w:ascii="Times New Roman" w:eastAsia="Calibri" w:hAnsi="Times New Roman" w:cs="Times New Roman"/>
          <w:b/>
        </w:rPr>
        <w:t xml:space="preserve">BEFORE THE </w:t>
      </w:r>
    </w:p>
    <w:p w:rsidR="002F2E94" w:rsidRPr="00495C65" w:rsidRDefault="002F2E94" w:rsidP="002F2E94">
      <w:pPr>
        <w:spacing w:after="160"/>
        <w:jc w:val="center"/>
        <w:rPr>
          <w:rFonts w:ascii="Times New Roman" w:eastAsia="Calibri" w:hAnsi="Times New Roman" w:cs="Times New Roman"/>
          <w:b/>
        </w:rPr>
      </w:pPr>
      <w:r w:rsidRPr="00495C65">
        <w:rPr>
          <w:rFonts w:ascii="Times New Roman" w:eastAsia="Calibri" w:hAnsi="Times New Roman" w:cs="Times New Roman"/>
          <w:b/>
          <w:noProof/>
        </w:rPr>
        <mc:AlternateContent>
          <mc:Choice Requires="wps">
            <w:drawing>
              <wp:anchor distT="45720" distB="45720" distL="114300" distR="114300" simplePos="0" relativeHeight="251659264" behindDoc="0" locked="0" layoutInCell="1" allowOverlap="1" wp14:anchorId="0CFAA083" wp14:editId="05EC77FE">
                <wp:simplePos x="0" y="0"/>
                <wp:positionH relativeFrom="margin">
                  <wp:align>left</wp:align>
                </wp:positionH>
                <wp:positionV relativeFrom="paragraph">
                  <wp:posOffset>389890</wp:posOffset>
                </wp:positionV>
                <wp:extent cx="2962275" cy="12001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0150"/>
                        </a:xfrm>
                        <a:prstGeom prst="rect">
                          <a:avLst/>
                        </a:prstGeom>
                        <a:solidFill>
                          <a:srgbClr val="FFFFFF"/>
                        </a:solidFill>
                        <a:ln w="9525">
                          <a:noFill/>
                          <a:miter lim="800000"/>
                          <a:headEnd/>
                          <a:tailEnd/>
                        </a:ln>
                      </wps:spPr>
                      <wps:txbx>
                        <w:txbxContent>
                          <w:p w:rsidR="002F2E94" w:rsidRDefault="002F2E94" w:rsidP="002F2E94">
                            <w:pPr>
                              <w:jc w:val="both"/>
                              <w:rPr>
                                <w:rFonts w:ascii="Times New Roman" w:hAnsi="Times New Roman" w:cs="Times New Roman"/>
                                <w:b/>
                              </w:rPr>
                            </w:pPr>
                          </w:p>
                          <w:p w:rsidR="002F2E94" w:rsidRPr="009602EC" w:rsidRDefault="002F2E94" w:rsidP="002F2E94">
                            <w:pPr>
                              <w:rPr>
                                <w:b/>
                              </w:rPr>
                            </w:pPr>
                            <w:r>
                              <w:rPr>
                                <w:rFonts w:ascii="Times New Roman" w:hAnsi="Times New Roman" w:cs="Times New Roman"/>
                                <w:b/>
                              </w:rPr>
                              <w:t xml:space="preserve">IN RE: </w:t>
                            </w:r>
                            <w:r>
                              <w:rPr>
                                <w:rFonts w:ascii="Times New Roman" w:hAnsi="Times New Roman" w:cs="Times New Roman"/>
                                <w:b/>
                              </w:rPr>
                              <w:t>Application of Entergy New Orleans, Inc. for Approval to Construct New Orleans Power Station and Request for Cost Recovery and Timely Relief</w:t>
                            </w:r>
                            <w:r>
                              <w:rPr>
                                <w:rFonts w:ascii="Times New Roman" w:hAnsi="Times New Roman" w:cs="Times New Roman"/>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AA083" id="_x0000_t202" coordsize="21600,21600" o:spt="202" path="m,l,21600r21600,l21600,xe">
                <v:stroke joinstyle="miter"/>
                <v:path gradientshapeok="t" o:connecttype="rect"/>
              </v:shapetype>
              <v:shape id="Text Box 2" o:spid="_x0000_s1026" type="#_x0000_t202" style="position:absolute;left:0;text-align:left;margin-left:0;margin-top:30.7pt;width:233.2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ZzHwIAABw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" stroked="f">
                <v:textbox>
                  <w:txbxContent>
                    <w:p w:rsidR="002F2E94" w:rsidRDefault="002F2E94" w:rsidP="002F2E94">
                      <w:pPr>
                        <w:jc w:val="both"/>
                        <w:rPr>
                          <w:rFonts w:ascii="Times New Roman" w:hAnsi="Times New Roman" w:cs="Times New Roman"/>
                          <w:b/>
                        </w:rPr>
                      </w:pPr>
                    </w:p>
                    <w:p w:rsidR="002F2E94" w:rsidRPr="009602EC" w:rsidRDefault="002F2E94" w:rsidP="002F2E94">
                      <w:pPr>
                        <w:rPr>
                          <w:b/>
                        </w:rPr>
                      </w:pPr>
                      <w:r>
                        <w:rPr>
                          <w:rFonts w:ascii="Times New Roman" w:hAnsi="Times New Roman" w:cs="Times New Roman"/>
                          <w:b/>
                        </w:rPr>
                        <w:t xml:space="preserve">IN RE: </w:t>
                      </w:r>
                      <w:r>
                        <w:rPr>
                          <w:rFonts w:ascii="Times New Roman" w:hAnsi="Times New Roman" w:cs="Times New Roman"/>
                          <w:b/>
                        </w:rPr>
                        <w:t>Application of Entergy New Orleans, Inc. for Approval to Construct New Orleans Power Station and Request for Cost Recovery and Timely Relief</w:t>
                      </w:r>
                      <w:r>
                        <w:rPr>
                          <w:rFonts w:ascii="Times New Roman" w:hAnsi="Times New Roman" w:cs="Times New Roman"/>
                          <w:b/>
                        </w:rPr>
                        <w:t xml:space="preserve">  </w:t>
                      </w:r>
                    </w:p>
                  </w:txbxContent>
                </v:textbox>
                <w10:wrap type="square" anchorx="margin"/>
              </v:shape>
            </w:pict>
          </mc:Fallback>
        </mc:AlternateContent>
      </w:r>
      <w:r w:rsidRPr="00495C65">
        <w:rPr>
          <w:rFonts w:ascii="Times New Roman" w:eastAsia="Calibri" w:hAnsi="Times New Roman" w:cs="Times New Roman"/>
          <w:b/>
          <w:noProof/>
        </w:rPr>
        <mc:AlternateContent>
          <mc:Choice Requires="wps">
            <w:drawing>
              <wp:anchor distT="45720" distB="45720" distL="114300" distR="114300" simplePos="0" relativeHeight="251660288" behindDoc="0" locked="0" layoutInCell="1" allowOverlap="1" wp14:anchorId="5BC3F9CD" wp14:editId="085325F6">
                <wp:simplePos x="0" y="0"/>
                <wp:positionH relativeFrom="margin">
                  <wp:align>right</wp:align>
                </wp:positionH>
                <wp:positionV relativeFrom="paragraph">
                  <wp:posOffset>399415</wp:posOffset>
                </wp:positionV>
                <wp:extent cx="2952750" cy="1181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81100"/>
                        </a:xfrm>
                        <a:prstGeom prst="rect">
                          <a:avLst/>
                        </a:prstGeom>
                        <a:solidFill>
                          <a:srgbClr val="FFFFFF"/>
                        </a:solidFill>
                        <a:ln w="9525">
                          <a:noFill/>
                          <a:miter lim="800000"/>
                          <a:headEnd/>
                          <a:tailEnd/>
                        </a:ln>
                      </wps:spPr>
                      <wps:txbx>
                        <w:txbxContent>
                          <w:p w:rsidR="002F2E94" w:rsidRPr="00EB7818" w:rsidRDefault="002F2E94" w:rsidP="002F2E94">
                            <w:pPr>
                              <w:rPr>
                                <w:rFonts w:ascii="Times New Roman" w:hAnsi="Times New Roman" w:cs="Times New Roman"/>
                                <w:b/>
                              </w:rPr>
                            </w:pPr>
                            <w:r w:rsidRPr="00EB7818">
                              <w:rPr>
                                <w:rFonts w:ascii="Times New Roman" w:hAnsi="Times New Roman" w:cs="Times New Roman"/>
                                <w:b/>
                              </w:rPr>
                              <w:t>)</w:t>
                            </w:r>
                            <w:r w:rsidRPr="00EB7818">
                              <w:rPr>
                                <w:rFonts w:ascii="Times New Roman" w:hAnsi="Times New Roman" w:cs="Times New Roman"/>
                                <w:b/>
                              </w:rPr>
                              <w:tab/>
                            </w:r>
                          </w:p>
                          <w:p w:rsidR="002F2E94" w:rsidRDefault="002F2E94" w:rsidP="002F2E94">
                            <w:pPr>
                              <w:rPr>
                                <w:rFonts w:ascii="Times New Roman" w:hAnsi="Times New Roman" w:cs="Times New Roman"/>
                              </w:rPr>
                            </w:pPr>
                            <w:r w:rsidRPr="00EB7818">
                              <w:rPr>
                                <w:rFonts w:ascii="Times New Roman" w:hAnsi="Times New Roman" w:cs="Times New Roman"/>
                                <w:b/>
                              </w:rPr>
                              <w:t>)</w:t>
                            </w:r>
                            <w:r>
                              <w:rPr>
                                <w:rFonts w:ascii="Times New Roman" w:hAnsi="Times New Roman" w:cs="Times New Roman"/>
                              </w:rPr>
                              <w:tab/>
                            </w:r>
                          </w:p>
                          <w:p w:rsidR="002F2E94" w:rsidRPr="009602EC" w:rsidRDefault="002F2E94" w:rsidP="002F2E94">
                            <w:pPr>
                              <w:rPr>
                                <w:rFonts w:ascii="Times New Roman" w:hAnsi="Times New Roman" w:cs="Times New Roman"/>
                              </w:rPr>
                            </w:pPr>
                            <w:r>
                              <w:rPr>
                                <w:rFonts w:ascii="Times New Roman" w:hAnsi="Times New Roman" w:cs="Times New Roman"/>
                                <w:b/>
                              </w:rPr>
                              <w:t>)</w:t>
                            </w:r>
                            <w:r>
                              <w:rPr>
                                <w:rFonts w:ascii="Times New Roman" w:hAnsi="Times New Roman" w:cs="Times New Roman"/>
                                <w:b/>
                              </w:rPr>
                              <w:tab/>
                              <w:t>DOCKET NO. UD-16-02</w:t>
                            </w:r>
                          </w:p>
                          <w:p w:rsidR="002F2E94" w:rsidRDefault="002F2E94" w:rsidP="002F2E94">
                            <w:pPr>
                              <w:rPr>
                                <w:rFonts w:ascii="Times New Roman" w:hAnsi="Times New Roman" w:cs="Times New Roman"/>
                                <w:b/>
                              </w:rPr>
                            </w:pPr>
                            <w:r>
                              <w:rPr>
                                <w:rFonts w:ascii="Times New Roman" w:hAnsi="Times New Roman" w:cs="Times New Roman"/>
                                <w:b/>
                              </w:rPr>
                              <w:t>)</w:t>
                            </w:r>
                            <w:r>
                              <w:rPr>
                                <w:rFonts w:ascii="Times New Roman" w:hAnsi="Times New Roman" w:cs="Times New Roman"/>
                                <w:b/>
                              </w:rPr>
                              <w:tab/>
                              <w:t>August 23, 2016</w:t>
                            </w:r>
                          </w:p>
                          <w:p w:rsidR="002F2E94" w:rsidRDefault="002F2E94" w:rsidP="002F2E94">
                            <w:pPr>
                              <w:rPr>
                                <w:rFonts w:ascii="Times New Roman" w:hAnsi="Times New Roman" w:cs="Times New Roman"/>
                                <w:b/>
                              </w:rPr>
                            </w:pPr>
                            <w:r>
                              <w:rPr>
                                <w:rFonts w:ascii="Times New Roman" w:hAnsi="Times New Roman" w:cs="Times New Roman"/>
                                <w:b/>
                              </w:rPr>
                              <w:t>)</w:t>
                            </w:r>
                          </w:p>
                          <w:p w:rsidR="002F2E94" w:rsidRDefault="002F2E94" w:rsidP="002F2E94">
                            <w:pPr>
                              <w:rPr>
                                <w:rFonts w:ascii="Times New Roman" w:hAnsi="Times New Roman" w:cs="Times New Roman"/>
                                <w:b/>
                              </w:rPr>
                            </w:pPr>
                            <w:r>
                              <w:rPr>
                                <w:rFonts w:ascii="Times New Roman" w:hAnsi="Times New Roman" w:cs="Times New Roman"/>
                                <w:b/>
                              </w:rPr>
                              <w:t>)</w:t>
                            </w:r>
                          </w:p>
                          <w:p w:rsidR="002F2E94" w:rsidRPr="009602EC" w:rsidRDefault="002F2E94" w:rsidP="002F2E94">
                            <w:pPr>
                              <w:rPr>
                                <w:rFonts w:ascii="Times New Roman" w:hAnsi="Times New Roman" w:cs="Times New Roman"/>
                                <w:b/>
                              </w:rPr>
                            </w:pPr>
                            <w:r>
                              <w:rPr>
                                <w:rFonts w:ascii="Times New Roman" w:hAnsi="Times New Roman" w:cs="Times New Roman"/>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F9CD" id="Text Box 4" o:spid="_x0000_s1027" type="#_x0000_t202" style="position:absolute;left:0;text-align:left;margin-left:181.3pt;margin-top:31.45pt;width:232.5pt;height: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" stroked="f">
                <v:textbox>
                  <w:txbxContent>
                    <w:p w:rsidR="002F2E94" w:rsidRPr="00EB7818" w:rsidRDefault="002F2E94" w:rsidP="002F2E94">
                      <w:pPr>
                        <w:rPr>
                          <w:rFonts w:ascii="Times New Roman" w:hAnsi="Times New Roman" w:cs="Times New Roman"/>
                          <w:b/>
                        </w:rPr>
                      </w:pPr>
                      <w:r w:rsidRPr="00EB7818">
                        <w:rPr>
                          <w:rFonts w:ascii="Times New Roman" w:hAnsi="Times New Roman" w:cs="Times New Roman"/>
                          <w:b/>
                        </w:rPr>
                        <w:t>)</w:t>
                      </w:r>
                      <w:r w:rsidRPr="00EB7818">
                        <w:rPr>
                          <w:rFonts w:ascii="Times New Roman" w:hAnsi="Times New Roman" w:cs="Times New Roman"/>
                          <w:b/>
                        </w:rPr>
                        <w:tab/>
                      </w:r>
                    </w:p>
                    <w:p w:rsidR="002F2E94" w:rsidRDefault="002F2E94" w:rsidP="002F2E94">
                      <w:pPr>
                        <w:rPr>
                          <w:rFonts w:ascii="Times New Roman" w:hAnsi="Times New Roman" w:cs="Times New Roman"/>
                        </w:rPr>
                      </w:pPr>
                      <w:r w:rsidRPr="00EB7818">
                        <w:rPr>
                          <w:rFonts w:ascii="Times New Roman" w:hAnsi="Times New Roman" w:cs="Times New Roman"/>
                          <w:b/>
                        </w:rPr>
                        <w:t>)</w:t>
                      </w:r>
                      <w:r>
                        <w:rPr>
                          <w:rFonts w:ascii="Times New Roman" w:hAnsi="Times New Roman" w:cs="Times New Roman"/>
                        </w:rPr>
                        <w:tab/>
                      </w:r>
                    </w:p>
                    <w:p w:rsidR="002F2E94" w:rsidRPr="009602EC" w:rsidRDefault="002F2E94" w:rsidP="002F2E94">
                      <w:pPr>
                        <w:rPr>
                          <w:rFonts w:ascii="Times New Roman" w:hAnsi="Times New Roman" w:cs="Times New Roman"/>
                        </w:rPr>
                      </w:pPr>
                      <w:r>
                        <w:rPr>
                          <w:rFonts w:ascii="Times New Roman" w:hAnsi="Times New Roman" w:cs="Times New Roman"/>
                          <w:b/>
                        </w:rPr>
                        <w:t>)</w:t>
                      </w:r>
                      <w:r>
                        <w:rPr>
                          <w:rFonts w:ascii="Times New Roman" w:hAnsi="Times New Roman" w:cs="Times New Roman"/>
                          <w:b/>
                        </w:rPr>
                        <w:tab/>
                        <w:t>DOCKET NO. UD-16-02</w:t>
                      </w:r>
                    </w:p>
                    <w:p w:rsidR="002F2E94" w:rsidRDefault="002F2E94" w:rsidP="002F2E94">
                      <w:pPr>
                        <w:rPr>
                          <w:rFonts w:ascii="Times New Roman" w:hAnsi="Times New Roman" w:cs="Times New Roman"/>
                          <w:b/>
                        </w:rPr>
                      </w:pPr>
                      <w:r>
                        <w:rPr>
                          <w:rFonts w:ascii="Times New Roman" w:hAnsi="Times New Roman" w:cs="Times New Roman"/>
                          <w:b/>
                        </w:rPr>
                        <w:t>)</w:t>
                      </w:r>
                      <w:r>
                        <w:rPr>
                          <w:rFonts w:ascii="Times New Roman" w:hAnsi="Times New Roman" w:cs="Times New Roman"/>
                          <w:b/>
                        </w:rPr>
                        <w:tab/>
                        <w:t>August 23, 2016</w:t>
                      </w:r>
                    </w:p>
                    <w:p w:rsidR="002F2E94" w:rsidRDefault="002F2E94" w:rsidP="002F2E94">
                      <w:pPr>
                        <w:rPr>
                          <w:rFonts w:ascii="Times New Roman" w:hAnsi="Times New Roman" w:cs="Times New Roman"/>
                          <w:b/>
                        </w:rPr>
                      </w:pPr>
                      <w:r>
                        <w:rPr>
                          <w:rFonts w:ascii="Times New Roman" w:hAnsi="Times New Roman" w:cs="Times New Roman"/>
                          <w:b/>
                        </w:rPr>
                        <w:t>)</w:t>
                      </w:r>
                    </w:p>
                    <w:p w:rsidR="002F2E94" w:rsidRDefault="002F2E94" w:rsidP="002F2E94">
                      <w:pPr>
                        <w:rPr>
                          <w:rFonts w:ascii="Times New Roman" w:hAnsi="Times New Roman" w:cs="Times New Roman"/>
                          <w:b/>
                        </w:rPr>
                      </w:pPr>
                      <w:r>
                        <w:rPr>
                          <w:rFonts w:ascii="Times New Roman" w:hAnsi="Times New Roman" w:cs="Times New Roman"/>
                          <w:b/>
                        </w:rPr>
                        <w:t>)</w:t>
                      </w:r>
                    </w:p>
                    <w:p w:rsidR="002F2E94" w:rsidRPr="009602EC" w:rsidRDefault="002F2E94" w:rsidP="002F2E94">
                      <w:pPr>
                        <w:rPr>
                          <w:rFonts w:ascii="Times New Roman" w:hAnsi="Times New Roman" w:cs="Times New Roman"/>
                          <w:b/>
                        </w:rPr>
                      </w:pPr>
                      <w:r>
                        <w:rPr>
                          <w:rFonts w:ascii="Times New Roman" w:hAnsi="Times New Roman" w:cs="Times New Roman"/>
                          <w:b/>
                        </w:rPr>
                        <w:t>)</w:t>
                      </w:r>
                    </w:p>
                  </w:txbxContent>
                </v:textbox>
                <w10:wrap type="square" anchorx="margin"/>
              </v:shape>
            </w:pict>
          </mc:Fallback>
        </mc:AlternateContent>
      </w:r>
      <w:r w:rsidRPr="00495C65">
        <w:rPr>
          <w:rFonts w:ascii="Times New Roman" w:eastAsia="Calibri" w:hAnsi="Times New Roman" w:cs="Times New Roman"/>
          <w:b/>
        </w:rPr>
        <w:t xml:space="preserve">COUNCIL OF THE CITY OF NEW ORLEANS </w:t>
      </w:r>
    </w:p>
    <w:p w:rsidR="002F2E94" w:rsidRDefault="002F2E94" w:rsidP="002F2E94">
      <w:pPr>
        <w:ind w:firstLine="720"/>
        <w:rPr>
          <w:rFonts w:cs="Times New Roman"/>
          <w:color w:val="000000"/>
        </w:rPr>
      </w:pPr>
    </w:p>
    <w:p w:rsidR="002F2E94" w:rsidRDefault="002F2E94" w:rsidP="002F2E94">
      <w:pPr>
        <w:jc w:val="center"/>
        <w:rPr>
          <w:rFonts w:ascii="Times New Roman" w:hAnsi="Times New Roman" w:cs="Times New Roman"/>
          <w:b/>
          <w:color w:val="000000"/>
        </w:rPr>
      </w:pPr>
      <w:r w:rsidRPr="00495C65">
        <w:rPr>
          <w:rFonts w:ascii="Times New Roman" w:hAnsi="Times New Roman" w:cs="Times New Roman"/>
          <w:b/>
          <w:color w:val="000000"/>
        </w:rPr>
        <w:t xml:space="preserve">The Alliance for </w:t>
      </w:r>
      <w:r>
        <w:rPr>
          <w:rFonts w:ascii="Times New Roman" w:hAnsi="Times New Roman" w:cs="Times New Roman"/>
          <w:b/>
          <w:color w:val="000000"/>
        </w:rPr>
        <w:t>Affordable Energy’s</w:t>
      </w:r>
    </w:p>
    <w:p w:rsidR="002F2E94" w:rsidRPr="002A0306" w:rsidRDefault="002F2E94" w:rsidP="002F2E94">
      <w:pPr>
        <w:jc w:val="center"/>
        <w:rPr>
          <w:rFonts w:ascii="Times New Roman" w:hAnsi="Times New Roman" w:cs="Times New Roman"/>
          <w:b/>
          <w:color w:val="000000"/>
          <w:u w:val="single"/>
        </w:rPr>
      </w:pPr>
      <w:r w:rsidRPr="002A0306">
        <w:rPr>
          <w:rFonts w:ascii="Times New Roman" w:hAnsi="Times New Roman" w:cs="Times New Roman"/>
          <w:b/>
          <w:color w:val="000000"/>
          <w:u w:val="single"/>
        </w:rPr>
        <w:t>Second Set of Requests for Information</w:t>
      </w:r>
    </w:p>
    <w:p w:rsidR="002F2E94" w:rsidRPr="009F7AD5" w:rsidRDefault="002F2E94" w:rsidP="002F2E94">
      <w:pPr>
        <w:rPr>
          <w:rFonts w:ascii="Times New Roman" w:hAnsi="Times New Roman" w:cs="Times New Roman"/>
          <w:color w:val="000000"/>
        </w:rPr>
      </w:pPr>
    </w:p>
    <w:p w:rsidR="002F2E94" w:rsidRDefault="002F2E94" w:rsidP="002F2E94">
      <w:pPr>
        <w:rPr>
          <w:rFonts w:ascii="Times New Roman" w:hAnsi="Times New Roman" w:cs="Times New Roman"/>
          <w:color w:val="000000"/>
        </w:rPr>
      </w:pPr>
      <w:r w:rsidRPr="009F7AD5">
        <w:rPr>
          <w:rFonts w:ascii="Times New Roman" w:hAnsi="Times New Roman" w:cs="Times New Roman"/>
          <w:color w:val="000000"/>
        </w:rPr>
        <w:t xml:space="preserve">The Alliance for Affordable Energy (“Alliance”) </w:t>
      </w:r>
      <w:r w:rsidR="0099695E">
        <w:rPr>
          <w:rFonts w:ascii="Times New Roman" w:hAnsi="Times New Roman" w:cs="Times New Roman"/>
          <w:color w:val="000000"/>
        </w:rPr>
        <w:t>hereby serves upon Entergy New Orleans, Inc. (ENO) this Second Set of Requests for Information in connection with the above captioned docket and pursuant to New Orleans City Council Resolution R-16-</w:t>
      </w:r>
      <w:r w:rsidR="00347B6B">
        <w:rPr>
          <w:rFonts w:ascii="Times New Roman" w:hAnsi="Times New Roman" w:cs="Times New Roman"/>
          <w:color w:val="000000"/>
        </w:rPr>
        <w:t xml:space="preserve">332 as well as the Louisiana Code of Civil Procedure. </w:t>
      </w:r>
    </w:p>
    <w:p w:rsidR="00347B6B" w:rsidRDefault="00347B6B" w:rsidP="002F2E94">
      <w:pPr>
        <w:rPr>
          <w:rFonts w:ascii="Times New Roman" w:hAnsi="Times New Roman" w:cs="Times New Roman"/>
          <w:color w:val="000000"/>
        </w:rPr>
      </w:pPr>
    </w:p>
    <w:p w:rsidR="00347B6B" w:rsidRDefault="00347B6B" w:rsidP="00347B6B">
      <w:pPr>
        <w:jc w:val="center"/>
        <w:rPr>
          <w:rFonts w:ascii="Times New Roman" w:hAnsi="Times New Roman" w:cs="Times New Roman"/>
          <w:b/>
          <w:color w:val="000000"/>
          <w:u w:val="single"/>
        </w:rPr>
      </w:pPr>
      <w:r>
        <w:rPr>
          <w:rFonts w:ascii="Times New Roman" w:hAnsi="Times New Roman" w:cs="Times New Roman"/>
          <w:b/>
          <w:color w:val="000000"/>
          <w:u w:val="single"/>
        </w:rPr>
        <w:t>Definitions and Instructions</w:t>
      </w:r>
    </w:p>
    <w:p w:rsidR="00347B6B" w:rsidRDefault="00347B6B" w:rsidP="00347B6B">
      <w:pPr>
        <w:jc w:val="center"/>
        <w:rPr>
          <w:rFonts w:ascii="Times New Roman" w:hAnsi="Times New Roman" w:cs="Times New Roman"/>
          <w:b/>
          <w:color w:val="000000"/>
          <w:u w:val="single"/>
        </w:rPr>
      </w:pPr>
    </w:p>
    <w:p w:rsidR="00172557" w:rsidRDefault="00347B6B" w:rsidP="00172557">
      <w:pPr>
        <w:pStyle w:val="ListParagraph"/>
        <w:numPr>
          <w:ilvl w:val="0"/>
          <w:numId w:val="3"/>
        </w:numPr>
        <w:spacing w:line="480" w:lineRule="auto"/>
        <w:jc w:val="both"/>
        <w:rPr>
          <w:rFonts w:ascii="Times New Roman" w:hAnsi="Times New Roman" w:cs="Times New Roman"/>
          <w:color w:val="000000"/>
        </w:rPr>
      </w:pPr>
      <w:r>
        <w:rPr>
          <w:rFonts w:ascii="Times New Roman" w:hAnsi="Times New Roman" w:cs="Times New Roman"/>
          <w:color w:val="000000"/>
        </w:rPr>
        <w:t>“ENO” or “the Company” shall mean Entergy New Orleans, Inc.</w:t>
      </w:r>
      <w:r w:rsidR="00172557">
        <w:rPr>
          <w:rFonts w:ascii="Times New Roman" w:hAnsi="Times New Roman" w:cs="Times New Roman"/>
          <w:color w:val="000000"/>
        </w:rPr>
        <w:t>;</w:t>
      </w:r>
    </w:p>
    <w:p w:rsidR="00347B6B" w:rsidRDefault="00172557" w:rsidP="00172557">
      <w:pPr>
        <w:pStyle w:val="ListParagraph"/>
        <w:numPr>
          <w:ilvl w:val="0"/>
          <w:numId w:val="3"/>
        </w:numPr>
        <w:spacing w:line="480" w:lineRule="auto"/>
        <w:jc w:val="both"/>
        <w:rPr>
          <w:rFonts w:ascii="Times New Roman" w:hAnsi="Times New Roman" w:cs="Times New Roman"/>
          <w:color w:val="000000"/>
        </w:rPr>
      </w:pPr>
      <w:r>
        <w:rPr>
          <w:rFonts w:ascii="Times New Roman" w:hAnsi="Times New Roman" w:cs="Times New Roman"/>
          <w:color w:val="000000"/>
        </w:rPr>
        <w:t>“NOPS” shall mean New Orleans Power Station;</w:t>
      </w:r>
      <w:r w:rsidR="00347B6B">
        <w:rPr>
          <w:rFonts w:ascii="Times New Roman" w:hAnsi="Times New Roman" w:cs="Times New Roman"/>
          <w:color w:val="000000"/>
        </w:rPr>
        <w:t xml:space="preserve"> </w:t>
      </w:r>
    </w:p>
    <w:p w:rsidR="00347B6B" w:rsidRPr="00347B6B" w:rsidRDefault="00347B6B" w:rsidP="00172557">
      <w:pPr>
        <w:pStyle w:val="ListParagraph"/>
        <w:numPr>
          <w:ilvl w:val="0"/>
          <w:numId w:val="3"/>
        </w:numPr>
        <w:spacing w:line="480" w:lineRule="auto"/>
        <w:jc w:val="both"/>
        <w:rPr>
          <w:rFonts w:ascii="Times New Roman" w:hAnsi="Times New Roman" w:cs="Times New Roman"/>
          <w:color w:val="000000"/>
        </w:rPr>
      </w:pPr>
      <w:r>
        <w:rPr>
          <w:rFonts w:ascii="Times New Roman" w:hAnsi="Times New Roman" w:cs="Times New Roman"/>
          <w:color w:val="000000"/>
        </w:rPr>
        <w:t xml:space="preserve">“Document(s)” shall mean any written, typed, printed, computer produced, recorded or graphic matter, however produced or reproduced, of any kind, character, type or description, regardless of origin or location, including, without limitation, all correspondence, records, tables, charts, analyses, graphs, maps, schedule, summaries, reports, memoranda, notes (handwritten or otherwise), notations, drafts, lists, calendar and diary entries, letters (sent or received), telegrams, telexes, telecopies, faxes, Photostats, messages (including, but not limited to reports or notes of telephone conversations and conferences), studies, books, periodicals, magazines, booklets, circulars, bulletins, pamphlets, instructions, papers, files, minutes, Communications, other communications (including, but not limited to, inter and intra-office communications), questionnaires, contracts, memoranda or agreements, assignments, licenses, ledgers, books or account, </w:t>
      </w:r>
      <w:r>
        <w:rPr>
          <w:rFonts w:ascii="Times New Roman" w:hAnsi="Times New Roman" w:cs="Times New Roman"/>
          <w:color w:val="000000"/>
        </w:rPr>
        <w:lastRenderedPageBreak/>
        <w:t xml:space="preserve">financial statements, </w:t>
      </w:r>
      <w:r w:rsidR="00172557">
        <w:rPr>
          <w:rFonts w:ascii="Times New Roman" w:hAnsi="Times New Roman" w:cs="Times New Roman"/>
          <w:color w:val="000000"/>
        </w:rPr>
        <w:t xml:space="preserve">work sheets, work papers, spreadsheets, databases, orders, invoices, statements, bills, checks, check registers, vouchers, notebooks, receipts, acknowledgements, data processing cards, word processing documents, computer generated matter, computer printouts, electronically maintained or stored information, microfilm, contact manager information, internet usage files, network access information, photographs, photographic negatives, phonograph records, tape or audio recording, compact discs, video tapes or </w:t>
      </w:r>
      <w:proofErr w:type="spellStart"/>
      <w:r w:rsidR="00172557">
        <w:rPr>
          <w:rFonts w:ascii="Times New Roman" w:hAnsi="Times New Roman" w:cs="Times New Roman"/>
          <w:color w:val="000000"/>
        </w:rPr>
        <w:t>dvds</w:t>
      </w:r>
      <w:proofErr w:type="spellEnd"/>
      <w:r w:rsidR="00172557">
        <w:rPr>
          <w:rFonts w:ascii="Times New Roman" w:hAnsi="Times New Roman" w:cs="Times New Roman"/>
          <w:color w:val="000000"/>
        </w:rPr>
        <w:t xml:space="preserve">, wirer recordings, voicemail recordings, other mechanical recordings, transcripts or log of any such recordings, all other data compilations from which information can be obtained, or translated if necessary, and any other tangible thing of a similar nature. “Document(s)” shall include originals (or copies if originals are not available) and non-identical copies (whether difference from the original because of handwritten notes or underlining or otherwise) and any translation of any Document. Without limiting the generality of the foregoing, “Document(s)” specifically include telephone billing records, written or audio telephone messages, E-mail, evidence of facsimile transmissions, expense accounts, and other information not necessarily contained in files pertaining exclusively or directly to this matter; “Document(s)” also include, without limitation, materials maintained in magnetic or other storage media, including those maintained in computers, magnetic tapes or disks, and any onsite or offsite backup or so-called “erased” or “deleted” computer information that may be susceptible of retrieval. </w:t>
      </w:r>
    </w:p>
    <w:p w:rsidR="0099695E" w:rsidRPr="00172557" w:rsidRDefault="00172557" w:rsidP="00172557">
      <w:pPr>
        <w:jc w:val="center"/>
        <w:rPr>
          <w:rFonts w:ascii="Times New Roman" w:hAnsi="Times New Roman" w:cs="Times New Roman"/>
          <w:b/>
          <w:color w:val="000000"/>
          <w:u w:val="single"/>
        </w:rPr>
      </w:pPr>
      <w:r>
        <w:rPr>
          <w:rFonts w:ascii="Times New Roman" w:hAnsi="Times New Roman" w:cs="Times New Roman"/>
          <w:b/>
          <w:color w:val="000000"/>
          <w:u w:val="single"/>
        </w:rPr>
        <w:t xml:space="preserve">Requests for Information </w:t>
      </w:r>
    </w:p>
    <w:p w:rsidR="00172557" w:rsidRDefault="00172557" w:rsidP="0099695E">
      <w:pPr>
        <w:rPr>
          <w:rFonts w:ascii="Times New Roman" w:hAnsi="Times New Roman" w:cs="Times New Roman"/>
          <w:b/>
          <w:color w:val="000000"/>
        </w:rPr>
      </w:pPr>
    </w:p>
    <w:p w:rsidR="0099695E" w:rsidRPr="0099695E" w:rsidRDefault="0099695E" w:rsidP="007B5D07">
      <w:pPr>
        <w:jc w:val="both"/>
        <w:rPr>
          <w:rFonts w:ascii="Times New Roman" w:hAnsi="Times New Roman" w:cs="Times New Roman"/>
          <w:b/>
          <w:color w:val="000000"/>
        </w:rPr>
      </w:pPr>
      <w:r w:rsidRPr="0099695E">
        <w:rPr>
          <w:rFonts w:ascii="Times New Roman" w:hAnsi="Times New Roman" w:cs="Times New Roman"/>
          <w:b/>
          <w:color w:val="000000"/>
        </w:rPr>
        <w:t>Long-term Planning</w:t>
      </w:r>
    </w:p>
    <w:p w:rsidR="0099695E" w:rsidRPr="0099695E" w:rsidRDefault="0099695E" w:rsidP="007B5D07">
      <w:pPr>
        <w:jc w:val="both"/>
        <w:rPr>
          <w:rFonts w:ascii="Times New Roman" w:hAnsi="Times New Roman" w:cs="Times New Roman"/>
          <w:color w:val="000000"/>
        </w:rPr>
      </w:pPr>
    </w:p>
    <w:p w:rsidR="0099695E" w:rsidRPr="0099695E" w:rsidRDefault="00172557" w:rsidP="007B5D07">
      <w:pPr>
        <w:jc w:val="both"/>
        <w:rPr>
          <w:rFonts w:ascii="Times New Roman" w:hAnsi="Times New Roman" w:cs="Times New Roman"/>
          <w:color w:val="000000"/>
        </w:rPr>
      </w:pPr>
      <w:r>
        <w:rPr>
          <w:rFonts w:ascii="Times New Roman" w:hAnsi="Times New Roman" w:cs="Times New Roman"/>
          <w:color w:val="000000"/>
          <w:u w:val="single"/>
        </w:rPr>
        <w:t>AAE 2-1:</w:t>
      </w:r>
      <w:r w:rsidR="007B5D07">
        <w:rPr>
          <w:rFonts w:ascii="Times New Roman" w:hAnsi="Times New Roman" w:cs="Times New Roman"/>
          <w:color w:val="000000"/>
        </w:rPr>
        <w:tab/>
      </w:r>
      <w:r w:rsidR="0099695E" w:rsidRPr="0099695E">
        <w:rPr>
          <w:rFonts w:ascii="Times New Roman" w:hAnsi="Times New Roman" w:cs="Times New Roman"/>
          <w:color w:val="000000"/>
        </w:rPr>
        <w:t xml:space="preserve">Page 3 of the Application asserts that “the Company has a remaining overall long-term capacity need of approximately 123 MW in 2016”. The next sentence states that “current </w:t>
      </w:r>
      <w:r w:rsidR="0099695E" w:rsidRPr="0099695E">
        <w:rPr>
          <w:rFonts w:ascii="Times New Roman" w:hAnsi="Times New Roman" w:cs="Times New Roman"/>
          <w:color w:val="000000"/>
        </w:rPr>
        <w:lastRenderedPageBreak/>
        <w:t xml:space="preserve">projections show that ENO has an existing long-term need for approximately 288 MW of peaking and 118 MW of reserve capacity resources (Total: 406 MW) in 2016…”. Please provide all supporting </w:t>
      </w:r>
      <w:proofErr w:type="spellStart"/>
      <w:r w:rsidR="0099695E" w:rsidRPr="0099695E">
        <w:rPr>
          <w:rFonts w:ascii="Times New Roman" w:hAnsi="Times New Roman" w:cs="Times New Roman"/>
          <w:color w:val="000000"/>
        </w:rPr>
        <w:t>workpapers</w:t>
      </w:r>
      <w:proofErr w:type="spellEnd"/>
      <w:r w:rsidR="0099695E" w:rsidRPr="0099695E">
        <w:rPr>
          <w:rFonts w:ascii="Times New Roman" w:hAnsi="Times New Roman" w:cs="Times New Roman"/>
          <w:color w:val="000000"/>
        </w:rPr>
        <w:t>, data, analysis, and/or documents relied upon to reach the 123 MW overall capacity for 2016, the 288 MW peaking in 2035 and the 118 MW</w:t>
      </w:r>
      <w:r>
        <w:rPr>
          <w:rFonts w:ascii="Times New Roman" w:hAnsi="Times New Roman" w:cs="Times New Roman"/>
          <w:color w:val="000000"/>
        </w:rPr>
        <w:t xml:space="preserve"> reserve capacity need figures.</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2-2:</w:t>
      </w:r>
      <w:r>
        <w:rPr>
          <w:rFonts w:ascii="Times New Roman" w:hAnsi="Times New Roman" w:cs="Times New Roman"/>
          <w:color w:val="000000"/>
        </w:rPr>
        <w:tab/>
      </w:r>
      <w:r w:rsidR="0099695E" w:rsidRPr="0099695E">
        <w:rPr>
          <w:rFonts w:ascii="Times New Roman" w:hAnsi="Times New Roman" w:cs="Times New Roman"/>
          <w:color w:val="000000"/>
        </w:rPr>
        <w:t xml:space="preserve">Describe the process by which ENO determined it would utilize a 12% reserve margin in its long term capacity planning. Include all documents, </w:t>
      </w:r>
      <w:proofErr w:type="spellStart"/>
      <w:r w:rsidR="0099695E" w:rsidRPr="0099695E">
        <w:rPr>
          <w:rFonts w:ascii="Times New Roman" w:hAnsi="Times New Roman" w:cs="Times New Roman"/>
          <w:color w:val="000000"/>
        </w:rPr>
        <w:t>workpapers</w:t>
      </w:r>
      <w:proofErr w:type="spellEnd"/>
      <w:r w:rsidR="0099695E" w:rsidRPr="0099695E">
        <w:rPr>
          <w:rFonts w:ascii="Times New Roman" w:hAnsi="Times New Roman" w:cs="Times New Roman"/>
          <w:color w:val="000000"/>
        </w:rPr>
        <w:t xml:space="preserve">, data and analysis relied upon in making this determination. </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rPr>
        <w:tab/>
      </w:r>
      <w:r w:rsidR="0099695E" w:rsidRPr="0099695E">
        <w:rPr>
          <w:rFonts w:ascii="Times New Roman" w:hAnsi="Times New Roman" w:cs="Times New Roman"/>
          <w:color w:val="000000"/>
        </w:rPr>
        <w:t xml:space="preserve">Please provide all documents, </w:t>
      </w:r>
      <w:proofErr w:type="spellStart"/>
      <w:r w:rsidR="0099695E" w:rsidRPr="0099695E">
        <w:rPr>
          <w:rFonts w:ascii="Times New Roman" w:hAnsi="Times New Roman" w:cs="Times New Roman"/>
          <w:color w:val="000000"/>
        </w:rPr>
        <w:t>workpapers</w:t>
      </w:r>
      <w:proofErr w:type="spellEnd"/>
      <w:r w:rsidR="0099695E" w:rsidRPr="0099695E">
        <w:rPr>
          <w:rFonts w:ascii="Times New Roman" w:hAnsi="Times New Roman" w:cs="Times New Roman"/>
          <w:color w:val="000000"/>
        </w:rPr>
        <w:t>, data and analysis used in reaching the conclusion contained on page 15 that: “additional [demand side management] DSM and energy efficiency (EE) programs are costly to administer and results there</w:t>
      </w:r>
      <w:r>
        <w:rPr>
          <w:rFonts w:ascii="Times New Roman" w:hAnsi="Times New Roman" w:cs="Times New Roman"/>
          <w:color w:val="000000"/>
        </w:rPr>
        <w:t>from continue to be uncertain”.</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rPr>
        <w:tab/>
      </w:r>
      <w:r w:rsidR="0099695E" w:rsidRPr="0099695E">
        <w:rPr>
          <w:rFonts w:ascii="Times New Roman" w:hAnsi="Times New Roman" w:cs="Times New Roman"/>
          <w:color w:val="000000"/>
        </w:rPr>
        <w:t>Page 18 of the application states that “MISO has projected equilibrium by 2022…[a]</w:t>
      </w:r>
      <w:proofErr w:type="spellStart"/>
      <w:r w:rsidR="0099695E" w:rsidRPr="0099695E">
        <w:rPr>
          <w:rFonts w:ascii="Times New Roman" w:hAnsi="Times New Roman" w:cs="Times New Roman"/>
          <w:color w:val="000000"/>
        </w:rPr>
        <w:t>ccordingly</w:t>
      </w:r>
      <w:proofErr w:type="spellEnd"/>
      <w:r w:rsidR="0099695E" w:rsidRPr="0099695E">
        <w:rPr>
          <w:rFonts w:ascii="Times New Roman" w:hAnsi="Times New Roman" w:cs="Times New Roman"/>
          <w:color w:val="000000"/>
        </w:rPr>
        <w:t xml:space="preserve">, it is unreasonable for ENO to rely on the market for capacity, exposing customers to such price risks.” </w:t>
      </w:r>
    </w:p>
    <w:p w:rsidR="0099695E" w:rsidRPr="007B5D07" w:rsidRDefault="0099695E" w:rsidP="007B5D07">
      <w:pPr>
        <w:pStyle w:val="ListParagraph"/>
        <w:numPr>
          <w:ilvl w:val="0"/>
          <w:numId w:val="4"/>
        </w:numPr>
        <w:jc w:val="both"/>
        <w:rPr>
          <w:rFonts w:ascii="Times New Roman" w:hAnsi="Times New Roman" w:cs="Times New Roman"/>
          <w:color w:val="000000"/>
        </w:rPr>
      </w:pPr>
      <w:r w:rsidRPr="007B5D07">
        <w:rPr>
          <w:rFonts w:ascii="Times New Roman" w:hAnsi="Times New Roman" w:cs="Times New Roman"/>
          <w:color w:val="000000"/>
        </w:rPr>
        <w:t xml:space="preserve">Is it reasonable to expect that in light of constricting supply in the MISO service region that investors (other than ENO) will build new generating capacity in anticipation of a potentially unmet </w:t>
      </w:r>
      <w:proofErr w:type="gramStart"/>
      <w:r w:rsidRPr="007B5D07">
        <w:rPr>
          <w:rFonts w:ascii="Times New Roman" w:hAnsi="Times New Roman" w:cs="Times New Roman"/>
          <w:color w:val="000000"/>
        </w:rPr>
        <w:t>demand?;</w:t>
      </w:r>
      <w:proofErr w:type="gramEnd"/>
    </w:p>
    <w:p w:rsidR="0099695E" w:rsidRPr="007B5D07" w:rsidRDefault="0099695E" w:rsidP="007B5D07">
      <w:pPr>
        <w:pStyle w:val="ListParagraph"/>
        <w:numPr>
          <w:ilvl w:val="0"/>
          <w:numId w:val="4"/>
        </w:numPr>
        <w:jc w:val="both"/>
        <w:rPr>
          <w:rFonts w:ascii="Times New Roman" w:hAnsi="Times New Roman" w:cs="Times New Roman"/>
          <w:color w:val="000000"/>
        </w:rPr>
      </w:pPr>
      <w:r w:rsidRPr="007B5D07">
        <w:rPr>
          <w:rFonts w:ascii="Times New Roman" w:hAnsi="Times New Roman" w:cs="Times New Roman"/>
          <w:color w:val="000000"/>
        </w:rPr>
        <w:t xml:space="preserve">Is it reasonable to rely on the capacity market until MISO reaches </w:t>
      </w:r>
      <w:proofErr w:type="gramStart"/>
      <w:r w:rsidRPr="007B5D07">
        <w:rPr>
          <w:rFonts w:ascii="Times New Roman" w:hAnsi="Times New Roman" w:cs="Times New Roman"/>
          <w:color w:val="000000"/>
        </w:rPr>
        <w:t>equilibrium?;</w:t>
      </w:r>
      <w:proofErr w:type="gramEnd"/>
    </w:p>
    <w:p w:rsidR="0099695E" w:rsidRPr="007B5D07" w:rsidRDefault="0099695E" w:rsidP="007B5D07">
      <w:pPr>
        <w:pStyle w:val="ListParagraph"/>
        <w:numPr>
          <w:ilvl w:val="0"/>
          <w:numId w:val="4"/>
        </w:numPr>
        <w:jc w:val="both"/>
        <w:rPr>
          <w:rFonts w:ascii="Times New Roman" w:hAnsi="Times New Roman" w:cs="Times New Roman"/>
          <w:color w:val="000000"/>
        </w:rPr>
      </w:pPr>
      <w:r w:rsidRPr="007B5D07">
        <w:rPr>
          <w:rFonts w:ascii="Times New Roman" w:hAnsi="Times New Roman" w:cs="Times New Roman"/>
          <w:color w:val="000000"/>
        </w:rPr>
        <w:t xml:space="preserve">MISO adjusted its projection to 2022 in MISO south. Is it reasonable and prudent to build new generation when the market can provide the capacity credits </w:t>
      </w:r>
      <w:proofErr w:type="gramStart"/>
      <w:r w:rsidRPr="007B5D07">
        <w:rPr>
          <w:rFonts w:ascii="Times New Roman" w:hAnsi="Times New Roman" w:cs="Times New Roman"/>
          <w:color w:val="000000"/>
        </w:rPr>
        <w:t>needed?;</w:t>
      </w:r>
      <w:proofErr w:type="gramEnd"/>
      <w:r w:rsidRPr="007B5D07">
        <w:rPr>
          <w:rFonts w:ascii="Times New Roman" w:hAnsi="Times New Roman" w:cs="Times New Roman"/>
          <w:color w:val="000000"/>
        </w:rPr>
        <w:t xml:space="preserve"> and  </w:t>
      </w:r>
    </w:p>
    <w:p w:rsidR="0099695E" w:rsidRPr="007B5D07" w:rsidRDefault="0099695E" w:rsidP="007B5D07">
      <w:pPr>
        <w:pStyle w:val="ListParagraph"/>
        <w:numPr>
          <w:ilvl w:val="0"/>
          <w:numId w:val="4"/>
        </w:numPr>
        <w:jc w:val="both"/>
        <w:rPr>
          <w:rFonts w:ascii="Times New Roman" w:hAnsi="Times New Roman" w:cs="Times New Roman"/>
          <w:color w:val="000000"/>
        </w:rPr>
      </w:pPr>
      <w:r w:rsidRPr="007B5D07">
        <w:rPr>
          <w:rFonts w:ascii="Times New Roman" w:hAnsi="Times New Roman" w:cs="Times New Roman"/>
          <w:color w:val="000000"/>
        </w:rPr>
        <w:t xml:space="preserve">Please provide the rationale used in answering this question and any documents used in formulating the rationale. </w:t>
      </w:r>
    </w:p>
    <w:p w:rsidR="0099695E" w:rsidRPr="0099695E" w:rsidRDefault="0099695E"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rPr>
        <w:tab/>
        <w:t xml:space="preserve">Mr. </w:t>
      </w:r>
      <w:r w:rsidR="0099695E" w:rsidRPr="0099695E">
        <w:rPr>
          <w:rFonts w:ascii="Times New Roman" w:hAnsi="Times New Roman" w:cs="Times New Roman"/>
          <w:color w:val="000000"/>
        </w:rPr>
        <w:t>Rice, Jr. states: “NOPS will provide a modern, cost-effective, and local source of generating capacity capable of meeting ENO’s long-term overall capacity needs as well as a significant portion of its peaking and reserve supply role needs.”</w:t>
      </w:r>
    </w:p>
    <w:p w:rsidR="0099695E" w:rsidRPr="007B5D07" w:rsidRDefault="0099695E" w:rsidP="007B5D07">
      <w:pPr>
        <w:pStyle w:val="ListParagraph"/>
        <w:numPr>
          <w:ilvl w:val="0"/>
          <w:numId w:val="5"/>
        </w:numPr>
        <w:jc w:val="both"/>
        <w:rPr>
          <w:rFonts w:ascii="Times New Roman" w:hAnsi="Times New Roman" w:cs="Times New Roman"/>
          <w:color w:val="000000"/>
        </w:rPr>
      </w:pPr>
      <w:r w:rsidRPr="007B5D07">
        <w:rPr>
          <w:rFonts w:ascii="Times New Roman" w:hAnsi="Times New Roman" w:cs="Times New Roman"/>
          <w:color w:val="000000"/>
        </w:rPr>
        <w:t>Explain the difference between “overall capacity needs” and peaking and reserve needs;</w:t>
      </w:r>
    </w:p>
    <w:p w:rsidR="0099695E" w:rsidRPr="007B5D07" w:rsidRDefault="0099695E" w:rsidP="007B5D07">
      <w:pPr>
        <w:pStyle w:val="ListParagraph"/>
        <w:numPr>
          <w:ilvl w:val="0"/>
          <w:numId w:val="5"/>
        </w:numPr>
        <w:jc w:val="both"/>
        <w:rPr>
          <w:rFonts w:ascii="Times New Roman" w:hAnsi="Times New Roman" w:cs="Times New Roman"/>
          <w:color w:val="000000"/>
        </w:rPr>
      </w:pPr>
      <w:r w:rsidRPr="007B5D07">
        <w:rPr>
          <w:rFonts w:ascii="Times New Roman" w:hAnsi="Times New Roman" w:cs="Times New Roman"/>
          <w:color w:val="000000"/>
        </w:rPr>
        <w:t xml:space="preserve"> NOPS will meet ENO’s “overall capacity needs”; and</w:t>
      </w:r>
    </w:p>
    <w:p w:rsidR="0099695E" w:rsidRPr="007B5D07" w:rsidRDefault="0099695E" w:rsidP="007B5D07">
      <w:pPr>
        <w:pStyle w:val="ListParagraph"/>
        <w:numPr>
          <w:ilvl w:val="0"/>
          <w:numId w:val="5"/>
        </w:numPr>
        <w:jc w:val="both"/>
        <w:rPr>
          <w:rFonts w:ascii="Times New Roman" w:hAnsi="Times New Roman" w:cs="Times New Roman"/>
          <w:color w:val="000000"/>
        </w:rPr>
      </w:pPr>
      <w:r w:rsidRPr="007B5D07">
        <w:rPr>
          <w:rFonts w:ascii="Times New Roman" w:hAnsi="Times New Roman" w:cs="Times New Roman"/>
          <w:color w:val="000000"/>
        </w:rPr>
        <w:t xml:space="preserve">Provide any data and/or documents utilized in answering subparts (a) and (b). </w:t>
      </w:r>
    </w:p>
    <w:p w:rsidR="0099695E" w:rsidRPr="0099695E" w:rsidRDefault="0099695E"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w:t>
      </w:r>
      <w:r w:rsidRPr="007B5D07">
        <w:rPr>
          <w:rFonts w:ascii="Times New Roman" w:hAnsi="Times New Roman" w:cs="Times New Roman"/>
          <w:color w:val="000000"/>
          <w:u w:val="single"/>
        </w:rPr>
        <w:t>-5:</w:t>
      </w:r>
      <w:r>
        <w:rPr>
          <w:rFonts w:ascii="Times New Roman" w:hAnsi="Times New Roman" w:cs="Times New Roman"/>
          <w:color w:val="000000"/>
        </w:rPr>
        <w:tab/>
      </w:r>
      <w:r w:rsidR="0099695E" w:rsidRPr="007B5D07">
        <w:rPr>
          <w:rFonts w:ascii="Times New Roman" w:hAnsi="Times New Roman" w:cs="Times New Roman"/>
          <w:color w:val="000000"/>
        </w:rPr>
        <w:t>On</w:t>
      </w:r>
      <w:r w:rsidR="0099695E" w:rsidRPr="0099695E">
        <w:rPr>
          <w:rFonts w:ascii="Times New Roman" w:hAnsi="Times New Roman" w:cs="Times New Roman"/>
          <w:color w:val="000000"/>
        </w:rPr>
        <w:t xml:space="preserve"> pages 4 and 5 of his testimony, Seth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states: “While the acquisition of Power Block 1 of the Union Power Station (“Power Block 1”) help to offset a substantial portion of ENO’s overall capacity needs (including baseload and load-following needs), the Company has overall remaining long-term capacity need of approximately 124 MW in 2016 and up to 205 MW by 2030. Moreover, current projection show that ENO has an existing long-term need for approximately 288 MW of peaking and 118 MW of reserve capacity resources in 2016, which need is expected to persist through the planning horizon absent the addition of new resources c</w:t>
      </w:r>
      <w:r>
        <w:rPr>
          <w:rFonts w:ascii="Times New Roman" w:hAnsi="Times New Roman" w:cs="Times New Roman"/>
          <w:color w:val="000000"/>
        </w:rPr>
        <w:t xml:space="preserve">apable of meeting those needs.” </w:t>
      </w:r>
      <w:r w:rsidR="0099695E" w:rsidRPr="0099695E">
        <w:rPr>
          <w:rFonts w:ascii="Times New Roman" w:hAnsi="Times New Roman" w:cs="Times New Roman"/>
          <w:color w:val="000000"/>
        </w:rPr>
        <w:t xml:space="preserve">On PDF page 52 of ENO’s final 2015 IRP Table 13 identifies a 50 MW surplus capacity for Base and load following (LF) needs, and a 391 MW deficit for peaking and reserve by 2034. </w:t>
      </w:r>
    </w:p>
    <w:p w:rsidR="0099695E" w:rsidRPr="007B5D07" w:rsidRDefault="0099695E" w:rsidP="007B5D07">
      <w:pPr>
        <w:pStyle w:val="ListParagraph"/>
        <w:numPr>
          <w:ilvl w:val="0"/>
          <w:numId w:val="6"/>
        </w:numPr>
        <w:jc w:val="both"/>
        <w:rPr>
          <w:rFonts w:ascii="Times New Roman" w:hAnsi="Times New Roman" w:cs="Times New Roman"/>
          <w:color w:val="000000"/>
        </w:rPr>
      </w:pPr>
      <w:r w:rsidRPr="007B5D07">
        <w:rPr>
          <w:rFonts w:ascii="Times New Roman" w:hAnsi="Times New Roman" w:cs="Times New Roman"/>
          <w:color w:val="000000"/>
        </w:rPr>
        <w:lastRenderedPageBreak/>
        <w:t>Explain why there is a difference of 15 MW of identified peaking and reserve needs between the Industrial Renaissance scenario utilized in the IRP and the identified 406 MW of total peaking and reserve need identified in the application;</w:t>
      </w:r>
    </w:p>
    <w:p w:rsidR="0099695E" w:rsidRPr="007B5D07" w:rsidRDefault="0099695E" w:rsidP="007B5D07">
      <w:pPr>
        <w:pStyle w:val="ListParagraph"/>
        <w:numPr>
          <w:ilvl w:val="0"/>
          <w:numId w:val="6"/>
        </w:numPr>
        <w:jc w:val="both"/>
        <w:rPr>
          <w:rFonts w:ascii="Times New Roman" w:hAnsi="Times New Roman" w:cs="Times New Roman"/>
          <w:color w:val="000000"/>
        </w:rPr>
      </w:pPr>
      <w:r w:rsidRPr="007B5D07">
        <w:rPr>
          <w:rFonts w:ascii="Times New Roman" w:hAnsi="Times New Roman" w:cs="Times New Roman"/>
          <w:color w:val="000000"/>
        </w:rPr>
        <w:t>Explain the existence of a 50 MW surplus of Base and (LF) needs Table 13, and how that aligns with a 205 MW overall long-term capacity need; and</w:t>
      </w:r>
    </w:p>
    <w:p w:rsidR="0099695E" w:rsidRPr="007B5D07" w:rsidRDefault="0099695E" w:rsidP="007B5D07">
      <w:pPr>
        <w:pStyle w:val="ListParagraph"/>
        <w:numPr>
          <w:ilvl w:val="0"/>
          <w:numId w:val="6"/>
        </w:numPr>
        <w:jc w:val="both"/>
        <w:rPr>
          <w:rFonts w:ascii="Times New Roman" w:hAnsi="Times New Roman" w:cs="Times New Roman"/>
          <w:color w:val="000000"/>
        </w:rPr>
      </w:pPr>
      <w:r w:rsidRPr="007B5D07">
        <w:rPr>
          <w:rFonts w:ascii="Times New Roman" w:hAnsi="Times New Roman" w:cs="Times New Roman"/>
          <w:color w:val="000000"/>
        </w:rPr>
        <w:t xml:space="preserve">Provide any data and/or documents relied upon in explaining these inconsistencies. </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2-6</w:t>
      </w:r>
      <w:r>
        <w:rPr>
          <w:rFonts w:ascii="Times New Roman" w:hAnsi="Times New Roman" w:cs="Times New Roman"/>
          <w:color w:val="000000"/>
        </w:rPr>
        <w:t>:</w:t>
      </w:r>
      <w:r>
        <w:rPr>
          <w:rFonts w:ascii="Times New Roman" w:hAnsi="Times New Roman" w:cs="Times New Roman"/>
          <w:color w:val="000000"/>
        </w:rPr>
        <w:tab/>
      </w:r>
      <w:r w:rsidR="0099695E" w:rsidRPr="0099695E">
        <w:rPr>
          <w:rFonts w:ascii="Times New Roman" w:hAnsi="Times New Roman" w:cs="Times New Roman"/>
          <w:color w:val="000000"/>
        </w:rPr>
        <w:t>Please provide any data and/or documents relied on reaching the assumption that MISO will reach market equilibrium by 2022.</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2-7</w:t>
      </w:r>
      <w:r>
        <w:rPr>
          <w:rFonts w:ascii="Times New Roman" w:hAnsi="Times New Roman" w:cs="Times New Roman"/>
          <w:color w:val="000000"/>
        </w:rPr>
        <w:t>:</w:t>
      </w:r>
      <w:r>
        <w:rPr>
          <w:rFonts w:ascii="Times New Roman" w:hAnsi="Times New Roman" w:cs="Times New Roman"/>
          <w:color w:val="000000"/>
        </w:rPr>
        <w:tab/>
      </w:r>
      <w:r w:rsidR="0099695E" w:rsidRPr="0099695E">
        <w:rPr>
          <w:rFonts w:ascii="Times New Roman" w:hAnsi="Times New Roman" w:cs="Times New Roman"/>
          <w:color w:val="000000"/>
        </w:rPr>
        <w:t xml:space="preserve">On page 7 of his testimony, Seth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referring to the MISO market, asserts: “As market equilibrium approaches, capacity prices will reflect new build prices, which are significantly higher than today’s capacity prices.” Please provide any and all data and/or documents relied on in making this statement. </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2-8:</w:t>
      </w:r>
      <w:r>
        <w:rPr>
          <w:rFonts w:ascii="Times New Roman" w:hAnsi="Times New Roman" w:cs="Times New Roman"/>
          <w:color w:val="000000"/>
        </w:rPr>
        <w:tab/>
      </w:r>
      <w:r w:rsidR="0099695E" w:rsidRPr="0099695E">
        <w:rPr>
          <w:rFonts w:ascii="Times New Roman" w:hAnsi="Times New Roman" w:cs="Times New Roman"/>
          <w:color w:val="000000"/>
        </w:rPr>
        <w:t xml:space="preserve">In Table 2 of Seth </w:t>
      </w:r>
      <w:proofErr w:type="spellStart"/>
      <w:r w:rsidR="0099695E" w:rsidRPr="0099695E">
        <w:rPr>
          <w:rFonts w:ascii="Times New Roman" w:hAnsi="Times New Roman" w:cs="Times New Roman"/>
          <w:color w:val="000000"/>
        </w:rPr>
        <w:t>Cureington’s</w:t>
      </w:r>
      <w:proofErr w:type="spellEnd"/>
      <w:r w:rsidR="0099695E" w:rsidRPr="0099695E">
        <w:rPr>
          <w:rFonts w:ascii="Times New Roman" w:hAnsi="Times New Roman" w:cs="Times New Roman"/>
          <w:color w:val="000000"/>
        </w:rPr>
        <w:t xml:space="preserve"> testimony, there appears to be a loss of 44 MW of capacity between 2020 and 2030, from 1,175 MW to 1,131. Which resources were no longer included as resources in assessing the capacity need for 2030?</w:t>
      </w:r>
    </w:p>
    <w:p w:rsidR="0099695E" w:rsidRPr="0099695E" w:rsidRDefault="0099695E" w:rsidP="007B5D07">
      <w:pPr>
        <w:jc w:val="both"/>
        <w:rPr>
          <w:rFonts w:ascii="Times New Roman" w:hAnsi="Times New Roman" w:cs="Times New Roman"/>
          <w:color w:val="000000"/>
        </w:rPr>
      </w:pPr>
    </w:p>
    <w:p w:rsid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2-9</w:t>
      </w:r>
      <w:r>
        <w:rPr>
          <w:rFonts w:ascii="Times New Roman" w:hAnsi="Times New Roman" w:cs="Times New Roman"/>
          <w:color w:val="000000"/>
          <w:u w:val="single"/>
        </w:rPr>
        <w:t>:</w:t>
      </w:r>
      <w:r>
        <w:rPr>
          <w:rFonts w:ascii="Times New Roman" w:hAnsi="Times New Roman" w:cs="Times New Roman"/>
          <w:color w:val="000000"/>
        </w:rPr>
        <w:tab/>
      </w:r>
      <w:r>
        <w:rPr>
          <w:rFonts w:ascii="Times New Roman" w:hAnsi="Times New Roman" w:cs="Times New Roman"/>
          <w:color w:val="000000"/>
        </w:rPr>
        <w:t>In reference to</w:t>
      </w:r>
      <w:r w:rsidR="0099695E" w:rsidRPr="0099695E">
        <w:rPr>
          <w:rFonts w:ascii="Times New Roman" w:hAnsi="Times New Roman" w:cs="Times New Roman"/>
          <w:color w:val="000000"/>
        </w:rPr>
        <w:t xml:space="preserve"> footnote 9 on page 18 of Seth </w:t>
      </w:r>
      <w:proofErr w:type="spellStart"/>
      <w:r w:rsidR="0099695E" w:rsidRPr="0099695E">
        <w:rPr>
          <w:rFonts w:ascii="Times New Roman" w:hAnsi="Times New Roman" w:cs="Times New Roman"/>
          <w:color w:val="000000"/>
        </w:rPr>
        <w:t>Cureington’s</w:t>
      </w:r>
      <w:proofErr w:type="spellEnd"/>
      <w:r w:rsidR="0099695E" w:rsidRPr="0099695E">
        <w:rPr>
          <w:rFonts w:ascii="Times New Roman" w:hAnsi="Times New Roman" w:cs="Times New Roman"/>
          <w:color w:val="000000"/>
        </w:rPr>
        <w:t xml:space="preserve"> testimony. </w:t>
      </w:r>
    </w:p>
    <w:p w:rsidR="007B5D07" w:rsidRPr="007B5D07" w:rsidRDefault="007B5D07" w:rsidP="007B5D07">
      <w:pPr>
        <w:pStyle w:val="ListParagraph"/>
        <w:numPr>
          <w:ilvl w:val="0"/>
          <w:numId w:val="7"/>
        </w:numPr>
        <w:jc w:val="both"/>
        <w:rPr>
          <w:rFonts w:ascii="Times New Roman" w:hAnsi="Times New Roman" w:cs="Times New Roman"/>
          <w:color w:val="000000"/>
        </w:rPr>
      </w:pPr>
      <w:r w:rsidRPr="0099695E">
        <w:rPr>
          <w:rFonts w:ascii="Times New Roman" w:hAnsi="Times New Roman" w:cs="Times New Roman"/>
          <w:color w:val="000000"/>
        </w:rPr>
        <w:t>Explain why the company treats its load modifying resources as “Reserve capacity” in its supply role analysis</w:t>
      </w:r>
      <w:r>
        <w:rPr>
          <w:rFonts w:ascii="Times New Roman" w:hAnsi="Times New Roman" w:cs="Times New Roman"/>
          <w:color w:val="000000"/>
        </w:rPr>
        <w:t>;</w:t>
      </w:r>
    </w:p>
    <w:p w:rsidR="0099695E" w:rsidRPr="007B5D07" w:rsidRDefault="0099695E" w:rsidP="007B5D07">
      <w:pPr>
        <w:pStyle w:val="ListParagraph"/>
        <w:numPr>
          <w:ilvl w:val="0"/>
          <w:numId w:val="7"/>
        </w:numPr>
        <w:jc w:val="both"/>
        <w:rPr>
          <w:rFonts w:ascii="Times New Roman" w:hAnsi="Times New Roman" w:cs="Times New Roman"/>
          <w:color w:val="000000"/>
        </w:rPr>
      </w:pPr>
      <w:r w:rsidRPr="007B5D07">
        <w:rPr>
          <w:rFonts w:ascii="Times New Roman" w:hAnsi="Times New Roman" w:cs="Times New Roman"/>
          <w:color w:val="000000"/>
        </w:rPr>
        <w:t xml:space="preserve">How many MW of capacity does the company have from load modifying </w:t>
      </w:r>
      <w:proofErr w:type="gramStart"/>
      <w:r w:rsidRPr="007B5D07">
        <w:rPr>
          <w:rFonts w:ascii="Times New Roman" w:hAnsi="Times New Roman" w:cs="Times New Roman"/>
          <w:color w:val="000000"/>
        </w:rPr>
        <w:t>resources?;</w:t>
      </w:r>
      <w:proofErr w:type="gramEnd"/>
    </w:p>
    <w:p w:rsidR="0099695E" w:rsidRPr="007B5D07" w:rsidRDefault="0099695E" w:rsidP="007B5D07">
      <w:pPr>
        <w:pStyle w:val="ListParagraph"/>
        <w:numPr>
          <w:ilvl w:val="0"/>
          <w:numId w:val="7"/>
        </w:numPr>
        <w:jc w:val="both"/>
        <w:rPr>
          <w:rFonts w:ascii="Times New Roman" w:hAnsi="Times New Roman" w:cs="Times New Roman"/>
          <w:color w:val="000000"/>
        </w:rPr>
      </w:pPr>
      <w:r w:rsidRPr="007B5D07">
        <w:rPr>
          <w:rFonts w:ascii="Times New Roman" w:hAnsi="Times New Roman" w:cs="Times New Roman"/>
          <w:color w:val="000000"/>
        </w:rPr>
        <w:t xml:space="preserve">What would happen to capacity need modeling if load modifying resources were treated as Base </w:t>
      </w:r>
      <w:proofErr w:type="gramStart"/>
      <w:r w:rsidRPr="007B5D07">
        <w:rPr>
          <w:rFonts w:ascii="Times New Roman" w:hAnsi="Times New Roman" w:cs="Times New Roman"/>
          <w:color w:val="000000"/>
        </w:rPr>
        <w:t>Capacity?;</w:t>
      </w:r>
      <w:proofErr w:type="gramEnd"/>
    </w:p>
    <w:p w:rsidR="0099695E" w:rsidRPr="007B5D07" w:rsidRDefault="0099695E" w:rsidP="007B5D07">
      <w:pPr>
        <w:pStyle w:val="ListParagraph"/>
        <w:numPr>
          <w:ilvl w:val="0"/>
          <w:numId w:val="7"/>
        </w:numPr>
        <w:jc w:val="both"/>
        <w:rPr>
          <w:rFonts w:ascii="Times New Roman" w:hAnsi="Times New Roman" w:cs="Times New Roman"/>
          <w:color w:val="000000"/>
        </w:rPr>
      </w:pPr>
      <w:r w:rsidRPr="007B5D07">
        <w:rPr>
          <w:rFonts w:ascii="Times New Roman" w:hAnsi="Times New Roman" w:cs="Times New Roman"/>
          <w:color w:val="000000"/>
        </w:rPr>
        <w:t xml:space="preserve">Load </w:t>
      </w:r>
      <w:proofErr w:type="gramStart"/>
      <w:r w:rsidRPr="007B5D07">
        <w:rPr>
          <w:rFonts w:ascii="Times New Roman" w:hAnsi="Times New Roman" w:cs="Times New Roman"/>
          <w:color w:val="000000"/>
        </w:rPr>
        <w:t>Following?;</w:t>
      </w:r>
      <w:proofErr w:type="gramEnd"/>
    </w:p>
    <w:p w:rsidR="0099695E" w:rsidRPr="007B5D07" w:rsidRDefault="0099695E" w:rsidP="007B5D07">
      <w:pPr>
        <w:pStyle w:val="ListParagraph"/>
        <w:numPr>
          <w:ilvl w:val="0"/>
          <w:numId w:val="7"/>
        </w:numPr>
        <w:jc w:val="both"/>
        <w:rPr>
          <w:rFonts w:ascii="Times New Roman" w:hAnsi="Times New Roman" w:cs="Times New Roman"/>
          <w:color w:val="000000"/>
        </w:rPr>
      </w:pPr>
      <w:proofErr w:type="gramStart"/>
      <w:r w:rsidRPr="007B5D07">
        <w:rPr>
          <w:rFonts w:ascii="Times New Roman" w:hAnsi="Times New Roman" w:cs="Times New Roman"/>
          <w:color w:val="000000"/>
        </w:rPr>
        <w:t>Peaking?;</w:t>
      </w:r>
      <w:proofErr w:type="gramEnd"/>
      <w:r w:rsidRPr="007B5D07">
        <w:rPr>
          <w:rFonts w:ascii="Times New Roman" w:hAnsi="Times New Roman" w:cs="Times New Roman"/>
          <w:color w:val="000000"/>
        </w:rPr>
        <w:t xml:space="preserve"> and</w:t>
      </w:r>
    </w:p>
    <w:p w:rsidR="0099695E" w:rsidRPr="007B5D07" w:rsidRDefault="0099695E" w:rsidP="007B5D07">
      <w:pPr>
        <w:pStyle w:val="ListParagraph"/>
        <w:numPr>
          <w:ilvl w:val="0"/>
          <w:numId w:val="7"/>
        </w:numPr>
        <w:jc w:val="both"/>
        <w:rPr>
          <w:rFonts w:ascii="Times New Roman" w:hAnsi="Times New Roman" w:cs="Times New Roman"/>
          <w:color w:val="000000"/>
        </w:rPr>
      </w:pPr>
      <w:r w:rsidRPr="007B5D07">
        <w:rPr>
          <w:rFonts w:ascii="Times New Roman" w:hAnsi="Times New Roman" w:cs="Times New Roman"/>
          <w:color w:val="000000"/>
        </w:rPr>
        <w:t xml:space="preserve">Provide all </w:t>
      </w:r>
      <w:proofErr w:type="spellStart"/>
      <w:r w:rsidRPr="007B5D07">
        <w:rPr>
          <w:rFonts w:ascii="Times New Roman" w:hAnsi="Times New Roman" w:cs="Times New Roman"/>
          <w:color w:val="000000"/>
        </w:rPr>
        <w:t>workpapers</w:t>
      </w:r>
      <w:proofErr w:type="spellEnd"/>
      <w:r w:rsidRPr="007B5D07">
        <w:rPr>
          <w:rFonts w:ascii="Times New Roman" w:hAnsi="Times New Roman" w:cs="Times New Roman"/>
          <w:color w:val="000000"/>
        </w:rPr>
        <w:t xml:space="preserve">, data, analysis, and documents relied on in answering this question. </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2-10</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On page 29 of his testimony, Seth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states: “...industry experience has shown that customer subscription to demand response programs must significantly exceed the target demand reduction (i.e. oversubscribe participations to the program) in order to achieve the desired results due in large part to the inability to pass penalties on to the customer when they override the request to curtail.” Provide all data and/or documents relied on by Mr.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in making this statement. </w:t>
      </w:r>
    </w:p>
    <w:p w:rsidR="0099695E" w:rsidRPr="0099695E" w:rsidRDefault="0099695E" w:rsidP="007B5D07">
      <w:pPr>
        <w:jc w:val="both"/>
        <w:rPr>
          <w:rFonts w:ascii="Times New Roman" w:hAnsi="Times New Roman" w:cs="Times New Roman"/>
          <w:color w:val="000000"/>
        </w:rPr>
      </w:pPr>
    </w:p>
    <w:p w:rsid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2-11</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On page 32 of his testimony, Seth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states: “...as recent industry trends have shown, current and projected prices for natural gas coupled with increasing pressures to move away from carbon-intense fuel sources are leading to an increase in the demand for lower carbon alternatives such as modern natural gas-fired CT technologies. As demand for these types of resources increase, the cost for labor and materials necessary to construct and install new CT resources would be expected to increase.” Provide all data and/or documents relied on by Mr.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in making this statement. </w:t>
      </w:r>
    </w:p>
    <w:p w:rsidR="007B5D07" w:rsidRPr="0099695E" w:rsidRDefault="007B5D07"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color w:val="000000"/>
        </w:rPr>
      </w:pPr>
    </w:p>
    <w:p w:rsidR="0099695E" w:rsidRDefault="0099695E" w:rsidP="007B5D07">
      <w:pPr>
        <w:jc w:val="both"/>
        <w:rPr>
          <w:rFonts w:ascii="Times New Roman" w:hAnsi="Times New Roman" w:cs="Times New Roman"/>
          <w:b/>
          <w:color w:val="000000"/>
        </w:rPr>
      </w:pPr>
      <w:r w:rsidRPr="0099695E">
        <w:rPr>
          <w:rFonts w:ascii="Times New Roman" w:hAnsi="Times New Roman" w:cs="Times New Roman"/>
          <w:b/>
          <w:color w:val="000000"/>
        </w:rPr>
        <w:lastRenderedPageBreak/>
        <w:t xml:space="preserve">Overview of the Resource </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2-12</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Please describe how a base elevation of three and a half (3.5) feet above sea level was selected for the unit. Include all documents and data relied on to make this determination.</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2-13</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Page ii of the application’s Exhibit CLR-22 indicates that $153.3 million of the construction costs will be spent in-state. As ENO has stated the projected costs of the project are $216 million, what will the out-of-state $62.7 million be spent on?</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2-14</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Page ii of the application’s Exhibit CLR-22 states that an average of 92 jobs a year will be created in Orleans Parish between 2015 and 2020. During that same period, the report indicates there will be an average of 351 jobs created each year in the state. Are the 92 jobs created in Orleans parish included in the 351 jobs created at the state level, or is it 351 jobs created outside of Orleans parish?</w:t>
      </w:r>
    </w:p>
    <w:p w:rsidR="0099695E" w:rsidRPr="0099695E" w:rsidRDefault="0099695E" w:rsidP="007B5D07">
      <w:pPr>
        <w:jc w:val="both"/>
        <w:rPr>
          <w:rFonts w:ascii="Times New Roman" w:hAnsi="Times New Roman" w:cs="Times New Roman"/>
          <w:color w:val="000000"/>
        </w:rPr>
      </w:pPr>
    </w:p>
    <w:p w:rsidR="0099695E" w:rsidRPr="0099695E" w:rsidRDefault="007B5D07" w:rsidP="007B5D07">
      <w:pPr>
        <w:jc w:val="both"/>
        <w:rPr>
          <w:rFonts w:ascii="Times New Roman" w:hAnsi="Times New Roman" w:cs="Times New Roman"/>
          <w:color w:val="000000"/>
        </w:rPr>
      </w:pPr>
      <w:r>
        <w:rPr>
          <w:rFonts w:ascii="Times New Roman" w:hAnsi="Times New Roman" w:cs="Times New Roman"/>
          <w:color w:val="000000"/>
          <w:u w:val="single"/>
        </w:rPr>
        <w:t>AAE 2-15</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Page 4 of Exhibit CLR-22 indicates construction on NOPS will occur in the </w:t>
      </w:r>
      <w:proofErr w:type="gramStart"/>
      <w:r w:rsidR="0099695E" w:rsidRPr="0099695E">
        <w:rPr>
          <w:rFonts w:ascii="Times New Roman" w:hAnsi="Times New Roman" w:cs="Times New Roman"/>
          <w:color w:val="000000"/>
        </w:rPr>
        <w:t>6 year</w:t>
      </w:r>
      <w:proofErr w:type="gramEnd"/>
      <w:r w:rsidR="0099695E" w:rsidRPr="0099695E">
        <w:rPr>
          <w:rFonts w:ascii="Times New Roman" w:hAnsi="Times New Roman" w:cs="Times New Roman"/>
          <w:color w:val="000000"/>
        </w:rPr>
        <w:t xml:space="preserve"> period of 2015 and 2020. </w:t>
      </w:r>
    </w:p>
    <w:p w:rsidR="0099695E" w:rsidRPr="007B5D07" w:rsidRDefault="0099695E" w:rsidP="007B5D07">
      <w:pPr>
        <w:pStyle w:val="ListParagraph"/>
        <w:numPr>
          <w:ilvl w:val="0"/>
          <w:numId w:val="8"/>
        </w:numPr>
        <w:jc w:val="both"/>
        <w:rPr>
          <w:rFonts w:ascii="Times New Roman" w:hAnsi="Times New Roman" w:cs="Times New Roman"/>
          <w:color w:val="000000"/>
        </w:rPr>
      </w:pPr>
      <w:r w:rsidRPr="007B5D07">
        <w:rPr>
          <w:rFonts w:ascii="Times New Roman" w:hAnsi="Times New Roman" w:cs="Times New Roman"/>
          <w:color w:val="000000"/>
        </w:rPr>
        <w:t xml:space="preserve">Has construction of NOPS already </w:t>
      </w:r>
      <w:proofErr w:type="gramStart"/>
      <w:r w:rsidRPr="007B5D07">
        <w:rPr>
          <w:rFonts w:ascii="Times New Roman" w:hAnsi="Times New Roman" w:cs="Times New Roman"/>
          <w:color w:val="000000"/>
        </w:rPr>
        <w:t>begun?;</w:t>
      </w:r>
      <w:proofErr w:type="gramEnd"/>
      <w:r w:rsidRPr="007B5D07">
        <w:rPr>
          <w:rFonts w:ascii="Times New Roman" w:hAnsi="Times New Roman" w:cs="Times New Roman"/>
          <w:color w:val="000000"/>
        </w:rPr>
        <w:t xml:space="preserve"> and</w:t>
      </w:r>
    </w:p>
    <w:p w:rsidR="0099695E" w:rsidRPr="007B5D07" w:rsidRDefault="0099695E" w:rsidP="007B5D07">
      <w:pPr>
        <w:pStyle w:val="ListParagraph"/>
        <w:numPr>
          <w:ilvl w:val="0"/>
          <w:numId w:val="8"/>
        </w:numPr>
        <w:jc w:val="both"/>
        <w:rPr>
          <w:rFonts w:ascii="Times New Roman" w:hAnsi="Times New Roman" w:cs="Times New Roman"/>
          <w:color w:val="000000"/>
        </w:rPr>
      </w:pPr>
      <w:r w:rsidRPr="007B5D07">
        <w:rPr>
          <w:rFonts w:ascii="Times New Roman" w:hAnsi="Times New Roman" w:cs="Times New Roman"/>
          <w:color w:val="000000"/>
        </w:rPr>
        <w:t xml:space="preserve">If the answer to subpart (a) is “no”, please explain what is meant in the statement that “NOPS will be constructed over the </w:t>
      </w:r>
      <w:proofErr w:type="gramStart"/>
      <w:r w:rsidRPr="007B5D07">
        <w:rPr>
          <w:rFonts w:ascii="Times New Roman" w:hAnsi="Times New Roman" w:cs="Times New Roman"/>
          <w:color w:val="000000"/>
        </w:rPr>
        <w:t>6 year</w:t>
      </w:r>
      <w:proofErr w:type="gramEnd"/>
      <w:r w:rsidRPr="007B5D07">
        <w:rPr>
          <w:rFonts w:ascii="Times New Roman" w:hAnsi="Times New Roman" w:cs="Times New Roman"/>
          <w:color w:val="000000"/>
        </w:rPr>
        <w:t xml:space="preserve"> period between 2015 and 2020”.</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2-16</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Table 1 of Exhibit CLR-22 indicates construction costs of $1.6 million in 2015. </w:t>
      </w:r>
    </w:p>
    <w:p w:rsidR="0099695E" w:rsidRPr="008F3E84" w:rsidRDefault="0099695E" w:rsidP="008F3E84">
      <w:pPr>
        <w:pStyle w:val="ListParagraph"/>
        <w:numPr>
          <w:ilvl w:val="0"/>
          <w:numId w:val="9"/>
        </w:numPr>
        <w:jc w:val="both"/>
        <w:rPr>
          <w:rFonts w:ascii="Times New Roman" w:hAnsi="Times New Roman" w:cs="Times New Roman"/>
          <w:color w:val="000000"/>
        </w:rPr>
      </w:pPr>
      <w:r w:rsidRPr="008F3E84">
        <w:rPr>
          <w:rFonts w:ascii="Times New Roman" w:hAnsi="Times New Roman" w:cs="Times New Roman"/>
          <w:color w:val="000000"/>
        </w:rPr>
        <w:t xml:space="preserve">Did ENO expend $1.6 million in construction costs in 2015 in relation to </w:t>
      </w:r>
      <w:proofErr w:type="gramStart"/>
      <w:r w:rsidRPr="008F3E84">
        <w:rPr>
          <w:rFonts w:ascii="Times New Roman" w:hAnsi="Times New Roman" w:cs="Times New Roman"/>
          <w:color w:val="000000"/>
        </w:rPr>
        <w:t>NOPS?;</w:t>
      </w:r>
      <w:proofErr w:type="gramEnd"/>
    </w:p>
    <w:p w:rsidR="0099695E" w:rsidRPr="008F3E84" w:rsidRDefault="0099695E" w:rsidP="008F3E84">
      <w:pPr>
        <w:pStyle w:val="ListParagraph"/>
        <w:numPr>
          <w:ilvl w:val="0"/>
          <w:numId w:val="9"/>
        </w:numPr>
        <w:jc w:val="both"/>
        <w:rPr>
          <w:rFonts w:ascii="Times New Roman" w:hAnsi="Times New Roman" w:cs="Times New Roman"/>
          <w:color w:val="000000"/>
        </w:rPr>
      </w:pPr>
      <w:r w:rsidRPr="008F3E84">
        <w:rPr>
          <w:rFonts w:ascii="Times New Roman" w:hAnsi="Times New Roman" w:cs="Times New Roman"/>
          <w:color w:val="000000"/>
        </w:rPr>
        <w:t xml:space="preserve">If the answer to subpart (a) is “no”, what construction costs did ENO expend in 2015 in relation to </w:t>
      </w:r>
      <w:proofErr w:type="gramStart"/>
      <w:r w:rsidRPr="008F3E84">
        <w:rPr>
          <w:rFonts w:ascii="Times New Roman" w:hAnsi="Times New Roman" w:cs="Times New Roman"/>
          <w:color w:val="000000"/>
        </w:rPr>
        <w:t>NOPS?;</w:t>
      </w:r>
      <w:proofErr w:type="gramEnd"/>
    </w:p>
    <w:p w:rsidR="0099695E" w:rsidRPr="008F3E84" w:rsidRDefault="0099695E" w:rsidP="008F3E84">
      <w:pPr>
        <w:pStyle w:val="ListParagraph"/>
        <w:numPr>
          <w:ilvl w:val="0"/>
          <w:numId w:val="9"/>
        </w:numPr>
        <w:jc w:val="both"/>
        <w:rPr>
          <w:rFonts w:ascii="Times New Roman" w:hAnsi="Times New Roman" w:cs="Times New Roman"/>
          <w:color w:val="000000"/>
        </w:rPr>
      </w:pPr>
      <w:r w:rsidRPr="008F3E84">
        <w:rPr>
          <w:rFonts w:ascii="Times New Roman" w:hAnsi="Times New Roman" w:cs="Times New Roman"/>
          <w:color w:val="000000"/>
        </w:rPr>
        <w:t xml:space="preserve">What were the itemized expenditures made by ENO that resulted in any amount of construction costs in </w:t>
      </w:r>
      <w:proofErr w:type="gramStart"/>
      <w:r w:rsidRPr="008F3E84">
        <w:rPr>
          <w:rFonts w:ascii="Times New Roman" w:hAnsi="Times New Roman" w:cs="Times New Roman"/>
          <w:color w:val="000000"/>
        </w:rPr>
        <w:t>2015?;</w:t>
      </w:r>
      <w:proofErr w:type="gramEnd"/>
      <w:r w:rsidRPr="008F3E84">
        <w:rPr>
          <w:rFonts w:ascii="Times New Roman" w:hAnsi="Times New Roman" w:cs="Times New Roman"/>
          <w:color w:val="000000"/>
        </w:rPr>
        <w:t xml:space="preserve"> and</w:t>
      </w:r>
    </w:p>
    <w:p w:rsidR="0099695E" w:rsidRPr="008F3E84" w:rsidRDefault="0099695E" w:rsidP="008F3E84">
      <w:pPr>
        <w:pStyle w:val="ListParagraph"/>
        <w:numPr>
          <w:ilvl w:val="0"/>
          <w:numId w:val="9"/>
        </w:numPr>
        <w:jc w:val="both"/>
        <w:rPr>
          <w:rFonts w:ascii="Times New Roman" w:hAnsi="Times New Roman" w:cs="Times New Roman"/>
          <w:color w:val="000000"/>
        </w:rPr>
      </w:pPr>
      <w:r w:rsidRPr="008F3E84">
        <w:rPr>
          <w:rFonts w:ascii="Times New Roman" w:hAnsi="Times New Roman" w:cs="Times New Roman"/>
          <w:color w:val="000000"/>
        </w:rPr>
        <w:t>Provide any data and/or documents relied upon in answering subparts (a)-(c).</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2-17</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Table 1 Exhibit CLR-22 indicates construction costs of $3 million in 2016.</w:t>
      </w:r>
    </w:p>
    <w:p w:rsidR="0099695E" w:rsidRPr="008F3E84" w:rsidRDefault="0099695E" w:rsidP="008F3E84">
      <w:pPr>
        <w:pStyle w:val="ListParagraph"/>
        <w:numPr>
          <w:ilvl w:val="0"/>
          <w:numId w:val="10"/>
        </w:numPr>
        <w:jc w:val="both"/>
        <w:rPr>
          <w:rFonts w:ascii="Times New Roman" w:hAnsi="Times New Roman" w:cs="Times New Roman"/>
          <w:color w:val="000000"/>
        </w:rPr>
      </w:pPr>
      <w:r w:rsidRPr="008F3E84">
        <w:rPr>
          <w:rFonts w:ascii="Times New Roman" w:hAnsi="Times New Roman" w:cs="Times New Roman"/>
          <w:color w:val="000000"/>
        </w:rPr>
        <w:t xml:space="preserve">What portion of this $3 million has been expended by ENO on construction costs related to NOPS thus far in </w:t>
      </w:r>
      <w:proofErr w:type="gramStart"/>
      <w:r w:rsidRPr="008F3E84">
        <w:rPr>
          <w:rFonts w:ascii="Times New Roman" w:hAnsi="Times New Roman" w:cs="Times New Roman"/>
          <w:color w:val="000000"/>
        </w:rPr>
        <w:t>2016?;</w:t>
      </w:r>
      <w:proofErr w:type="gramEnd"/>
    </w:p>
    <w:p w:rsidR="0099695E" w:rsidRPr="008F3E84" w:rsidRDefault="0099695E" w:rsidP="008F3E84">
      <w:pPr>
        <w:pStyle w:val="ListParagraph"/>
        <w:numPr>
          <w:ilvl w:val="0"/>
          <w:numId w:val="10"/>
        </w:numPr>
        <w:jc w:val="both"/>
        <w:rPr>
          <w:rFonts w:ascii="Times New Roman" w:hAnsi="Times New Roman" w:cs="Times New Roman"/>
          <w:color w:val="000000"/>
        </w:rPr>
      </w:pPr>
      <w:r w:rsidRPr="008F3E84">
        <w:rPr>
          <w:rFonts w:ascii="Times New Roman" w:hAnsi="Times New Roman" w:cs="Times New Roman"/>
          <w:color w:val="000000"/>
        </w:rPr>
        <w:t xml:space="preserve">Does ENO anticipate expending more than the projected $3 million in 2016 on construction </w:t>
      </w:r>
      <w:proofErr w:type="gramStart"/>
      <w:r w:rsidRPr="008F3E84">
        <w:rPr>
          <w:rFonts w:ascii="Times New Roman" w:hAnsi="Times New Roman" w:cs="Times New Roman"/>
          <w:color w:val="000000"/>
        </w:rPr>
        <w:t>costs?;</w:t>
      </w:r>
      <w:proofErr w:type="gramEnd"/>
    </w:p>
    <w:p w:rsidR="0099695E" w:rsidRPr="008F3E84" w:rsidRDefault="0099695E" w:rsidP="008F3E84">
      <w:pPr>
        <w:pStyle w:val="ListParagraph"/>
        <w:numPr>
          <w:ilvl w:val="0"/>
          <w:numId w:val="10"/>
        </w:numPr>
        <w:jc w:val="both"/>
        <w:rPr>
          <w:rFonts w:ascii="Times New Roman" w:hAnsi="Times New Roman" w:cs="Times New Roman"/>
          <w:color w:val="000000"/>
        </w:rPr>
      </w:pPr>
      <w:r w:rsidRPr="008F3E84">
        <w:rPr>
          <w:rFonts w:ascii="Times New Roman" w:hAnsi="Times New Roman" w:cs="Times New Roman"/>
          <w:color w:val="000000"/>
        </w:rPr>
        <w:t xml:space="preserve">What are the itemized expenditures made by ENO that has resulted in any amount of construction costs thus far in </w:t>
      </w:r>
      <w:proofErr w:type="gramStart"/>
      <w:r w:rsidRPr="008F3E84">
        <w:rPr>
          <w:rFonts w:ascii="Times New Roman" w:hAnsi="Times New Roman" w:cs="Times New Roman"/>
          <w:color w:val="000000"/>
        </w:rPr>
        <w:t>2016?;</w:t>
      </w:r>
      <w:proofErr w:type="gramEnd"/>
    </w:p>
    <w:p w:rsidR="0099695E" w:rsidRPr="008F3E84" w:rsidRDefault="0099695E" w:rsidP="008F3E84">
      <w:pPr>
        <w:pStyle w:val="ListParagraph"/>
        <w:numPr>
          <w:ilvl w:val="0"/>
          <w:numId w:val="10"/>
        </w:numPr>
        <w:jc w:val="both"/>
        <w:rPr>
          <w:rFonts w:ascii="Times New Roman" w:hAnsi="Times New Roman" w:cs="Times New Roman"/>
          <w:color w:val="000000"/>
        </w:rPr>
      </w:pPr>
      <w:r w:rsidRPr="008F3E84">
        <w:rPr>
          <w:rFonts w:ascii="Times New Roman" w:hAnsi="Times New Roman" w:cs="Times New Roman"/>
          <w:color w:val="000000"/>
        </w:rPr>
        <w:t xml:space="preserve">What, if any, are the itemized anticipated expenditures on construction costs for the remainder of </w:t>
      </w:r>
      <w:proofErr w:type="gramStart"/>
      <w:r w:rsidRPr="008F3E84">
        <w:rPr>
          <w:rFonts w:ascii="Times New Roman" w:hAnsi="Times New Roman" w:cs="Times New Roman"/>
          <w:color w:val="000000"/>
        </w:rPr>
        <w:t>2016?;</w:t>
      </w:r>
      <w:proofErr w:type="gramEnd"/>
      <w:r w:rsidRPr="008F3E84">
        <w:rPr>
          <w:rFonts w:ascii="Times New Roman" w:hAnsi="Times New Roman" w:cs="Times New Roman"/>
          <w:color w:val="000000"/>
        </w:rPr>
        <w:t xml:space="preserve"> and</w:t>
      </w:r>
    </w:p>
    <w:p w:rsidR="0099695E" w:rsidRPr="008F3E84" w:rsidRDefault="0099695E" w:rsidP="008F3E84">
      <w:pPr>
        <w:pStyle w:val="ListParagraph"/>
        <w:numPr>
          <w:ilvl w:val="0"/>
          <w:numId w:val="10"/>
        </w:numPr>
        <w:jc w:val="both"/>
        <w:rPr>
          <w:rFonts w:ascii="Times New Roman" w:hAnsi="Times New Roman" w:cs="Times New Roman"/>
          <w:color w:val="000000"/>
        </w:rPr>
      </w:pPr>
      <w:r w:rsidRPr="008F3E84">
        <w:rPr>
          <w:rFonts w:ascii="Times New Roman" w:hAnsi="Times New Roman" w:cs="Times New Roman"/>
          <w:color w:val="000000"/>
        </w:rPr>
        <w:t>Provide any data and/or documents relied on in answering subparts (a)-(d).</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2-18</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Provide the </w:t>
      </w:r>
      <w:proofErr w:type="spellStart"/>
      <w:r w:rsidR="0099695E" w:rsidRPr="0099695E">
        <w:rPr>
          <w:rFonts w:ascii="Times New Roman" w:hAnsi="Times New Roman" w:cs="Times New Roman"/>
          <w:color w:val="000000"/>
        </w:rPr>
        <w:t>Input/Output</w:t>
      </w:r>
      <w:proofErr w:type="spellEnd"/>
      <w:r w:rsidR="0099695E" w:rsidRPr="0099695E">
        <w:rPr>
          <w:rFonts w:ascii="Times New Roman" w:hAnsi="Times New Roman" w:cs="Times New Roman"/>
          <w:color w:val="000000"/>
        </w:rPr>
        <w:t xml:space="preserve"> tables created by the Bureau of Economic Analysis and utilized in the economic impact report prepared by Loren C. Scott &amp; Associates.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w:t>
      </w:r>
      <w:r>
        <w:rPr>
          <w:rFonts w:ascii="Times New Roman" w:hAnsi="Times New Roman" w:cs="Times New Roman"/>
          <w:color w:val="000000"/>
          <w:u w:val="single"/>
        </w:rPr>
        <w:t>1</w:t>
      </w:r>
      <w:r>
        <w:rPr>
          <w:rFonts w:ascii="Times New Roman" w:hAnsi="Times New Roman" w:cs="Times New Roman"/>
          <w:color w:val="000000"/>
          <w:u w:val="single"/>
        </w:rPr>
        <w:t>9:</w:t>
      </w:r>
      <w:r>
        <w:rPr>
          <w:rFonts w:ascii="Times New Roman" w:hAnsi="Times New Roman" w:cs="Times New Roman"/>
          <w:color w:val="000000"/>
        </w:rPr>
        <w:tab/>
      </w:r>
      <w:r w:rsidR="0099695E" w:rsidRPr="0099695E">
        <w:rPr>
          <w:rFonts w:ascii="Times New Roman" w:hAnsi="Times New Roman" w:cs="Times New Roman"/>
          <w:color w:val="000000"/>
        </w:rPr>
        <w:t xml:space="preserve">Table 1 of Exhibit CLR-22 indicates construction costs of $1.6 million in 2015, and $3 million in 2016. If the City Council of New Orleans finds the construction of NOPS is not a </w:t>
      </w:r>
      <w:r w:rsidR="0099695E" w:rsidRPr="0099695E">
        <w:rPr>
          <w:rFonts w:ascii="Times New Roman" w:hAnsi="Times New Roman" w:cs="Times New Roman"/>
          <w:color w:val="000000"/>
        </w:rPr>
        <w:lastRenderedPageBreak/>
        <w:t>prudent investment, will ENO attempt to recover the $4.6 million in construction costs this table indicates will have occurred before the close of 2016?</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2-20</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Page 8 of Exhibit CLR-22 states that in the year 2018, the peak year of construction spending: “over 300 jobs will be supported in the parish”. </w:t>
      </w:r>
    </w:p>
    <w:p w:rsidR="0099695E" w:rsidRPr="008F3E84" w:rsidRDefault="0099695E" w:rsidP="008F3E84">
      <w:pPr>
        <w:pStyle w:val="ListParagraph"/>
        <w:numPr>
          <w:ilvl w:val="0"/>
          <w:numId w:val="11"/>
        </w:numPr>
        <w:jc w:val="both"/>
        <w:rPr>
          <w:rFonts w:ascii="Times New Roman" w:hAnsi="Times New Roman" w:cs="Times New Roman"/>
          <w:color w:val="000000"/>
        </w:rPr>
      </w:pPr>
      <w:r w:rsidRPr="008F3E84">
        <w:rPr>
          <w:rFonts w:ascii="Times New Roman" w:hAnsi="Times New Roman" w:cs="Times New Roman"/>
          <w:color w:val="000000"/>
        </w:rPr>
        <w:t>Define “supported”; and</w:t>
      </w:r>
    </w:p>
    <w:p w:rsidR="0099695E" w:rsidRPr="008F3E84" w:rsidRDefault="0099695E" w:rsidP="008F3E84">
      <w:pPr>
        <w:pStyle w:val="ListParagraph"/>
        <w:numPr>
          <w:ilvl w:val="0"/>
          <w:numId w:val="11"/>
        </w:numPr>
        <w:jc w:val="both"/>
        <w:rPr>
          <w:rFonts w:ascii="Times New Roman" w:hAnsi="Times New Roman" w:cs="Times New Roman"/>
          <w:color w:val="000000"/>
        </w:rPr>
      </w:pPr>
      <w:r w:rsidRPr="008F3E84">
        <w:rPr>
          <w:rFonts w:ascii="Times New Roman" w:hAnsi="Times New Roman" w:cs="Times New Roman"/>
          <w:color w:val="000000"/>
        </w:rPr>
        <w:t xml:space="preserve">Provide any data and/or documentation relied on to reach that conclusion.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2-21</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Where does the Company anticipate purchasing the fue</w:t>
      </w:r>
      <w:r w:rsidR="0099695E">
        <w:rPr>
          <w:rFonts w:ascii="Times New Roman" w:hAnsi="Times New Roman" w:cs="Times New Roman"/>
          <w:color w:val="000000"/>
        </w:rPr>
        <w:t>l required to run the facility?</w:t>
      </w:r>
    </w:p>
    <w:p w:rsidR="0099695E" w:rsidRPr="0099695E" w:rsidRDefault="0099695E"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b/>
          <w:color w:val="000000"/>
        </w:rPr>
      </w:pPr>
      <w:r w:rsidRPr="0099695E">
        <w:rPr>
          <w:rFonts w:ascii="Times New Roman" w:hAnsi="Times New Roman" w:cs="Times New Roman"/>
          <w:b/>
          <w:color w:val="000000"/>
        </w:rPr>
        <w:t xml:space="preserve">Description of the Facility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2-22</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Please provide all data and/or documentation of groundwater usage by the deactivated </w:t>
      </w:r>
      <w:proofErr w:type="spellStart"/>
      <w:r w:rsidR="0099695E" w:rsidRPr="0099695E">
        <w:rPr>
          <w:rFonts w:ascii="Times New Roman" w:hAnsi="Times New Roman" w:cs="Times New Roman"/>
          <w:color w:val="000000"/>
        </w:rPr>
        <w:t>Michoud</w:t>
      </w:r>
      <w:proofErr w:type="spellEnd"/>
      <w:r w:rsidR="0099695E" w:rsidRPr="0099695E">
        <w:rPr>
          <w:rFonts w:ascii="Times New Roman" w:hAnsi="Times New Roman" w:cs="Times New Roman"/>
          <w:color w:val="000000"/>
        </w:rPr>
        <w:t xml:space="preserve"> units for the last 15 years.</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2-23</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There are two measurements in the filing that refer to groundwater use: “maximum expected” and a “maximum possible” usage. What is the “absolute maximum possible groundwater usage” for NOPS that is referred to on page 9 of the application? Please provide documents and/or data relied upon in reaching that figure.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2-24</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Please provide any data and/or documents relied upon in the assertion on page 9 that based on the maximum possible groundwater usage of NOPS: “there is expected to be a reduction [in groundwater usage] of 90% in comparison to the deactivated </w:t>
      </w:r>
      <w:proofErr w:type="spellStart"/>
      <w:r w:rsidR="0099695E" w:rsidRPr="0099695E">
        <w:rPr>
          <w:rFonts w:ascii="Times New Roman" w:hAnsi="Times New Roman" w:cs="Times New Roman"/>
          <w:color w:val="000000"/>
        </w:rPr>
        <w:t>Michoud</w:t>
      </w:r>
      <w:proofErr w:type="spellEnd"/>
      <w:r w:rsidR="0099695E" w:rsidRPr="0099695E">
        <w:rPr>
          <w:rFonts w:ascii="Times New Roman" w:hAnsi="Times New Roman" w:cs="Times New Roman"/>
          <w:color w:val="000000"/>
        </w:rPr>
        <w:t xml:space="preserve"> units”.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2-25</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There are two measurements in the filing that refer to groundwater use: “maximum expected” and a “maximum possible” usage. </w:t>
      </w:r>
    </w:p>
    <w:p w:rsidR="0099695E" w:rsidRPr="008F3E84" w:rsidRDefault="0099695E" w:rsidP="008F3E84">
      <w:pPr>
        <w:pStyle w:val="ListParagraph"/>
        <w:numPr>
          <w:ilvl w:val="0"/>
          <w:numId w:val="12"/>
        </w:numPr>
        <w:jc w:val="both"/>
        <w:rPr>
          <w:rFonts w:ascii="Times New Roman" w:hAnsi="Times New Roman" w:cs="Times New Roman"/>
          <w:color w:val="000000"/>
        </w:rPr>
      </w:pPr>
      <w:r w:rsidRPr="008F3E84">
        <w:rPr>
          <w:rFonts w:ascii="Times New Roman" w:hAnsi="Times New Roman" w:cs="Times New Roman"/>
          <w:color w:val="000000"/>
        </w:rPr>
        <w:t xml:space="preserve">What is the “maximum expected groundwater usage” for NOPS referred to on page 9 of the </w:t>
      </w:r>
      <w:proofErr w:type="gramStart"/>
      <w:r w:rsidRPr="008F3E84">
        <w:rPr>
          <w:rFonts w:ascii="Times New Roman" w:hAnsi="Times New Roman" w:cs="Times New Roman"/>
          <w:color w:val="000000"/>
        </w:rPr>
        <w:t>application?</w:t>
      </w:r>
      <w:r w:rsidR="008F3E84">
        <w:rPr>
          <w:rFonts w:ascii="Times New Roman" w:hAnsi="Times New Roman" w:cs="Times New Roman"/>
          <w:color w:val="000000"/>
        </w:rPr>
        <w:t>;</w:t>
      </w:r>
      <w:proofErr w:type="gramEnd"/>
    </w:p>
    <w:p w:rsidR="0099695E" w:rsidRPr="008F3E84" w:rsidRDefault="0099695E" w:rsidP="008F3E84">
      <w:pPr>
        <w:pStyle w:val="ListParagraph"/>
        <w:numPr>
          <w:ilvl w:val="0"/>
          <w:numId w:val="12"/>
        </w:numPr>
        <w:jc w:val="both"/>
        <w:rPr>
          <w:rFonts w:ascii="Times New Roman" w:hAnsi="Times New Roman" w:cs="Times New Roman"/>
          <w:color w:val="000000"/>
        </w:rPr>
      </w:pPr>
      <w:r w:rsidRPr="008F3E84">
        <w:rPr>
          <w:rFonts w:ascii="Times New Roman" w:hAnsi="Times New Roman" w:cs="Times New Roman"/>
          <w:color w:val="000000"/>
        </w:rPr>
        <w:t xml:space="preserve">What is the maximum possible usage if NOPS runs 1314 hours in a </w:t>
      </w:r>
      <w:proofErr w:type="gramStart"/>
      <w:r w:rsidRPr="008F3E84">
        <w:rPr>
          <w:rFonts w:ascii="Times New Roman" w:hAnsi="Times New Roman" w:cs="Times New Roman"/>
          <w:color w:val="000000"/>
        </w:rPr>
        <w:t>year?;</w:t>
      </w:r>
      <w:proofErr w:type="gramEnd"/>
    </w:p>
    <w:p w:rsidR="0099695E" w:rsidRPr="008F3E84" w:rsidRDefault="0099695E" w:rsidP="008F3E84">
      <w:pPr>
        <w:pStyle w:val="ListParagraph"/>
        <w:numPr>
          <w:ilvl w:val="0"/>
          <w:numId w:val="12"/>
        </w:numPr>
        <w:jc w:val="both"/>
        <w:rPr>
          <w:rFonts w:ascii="Times New Roman" w:hAnsi="Times New Roman" w:cs="Times New Roman"/>
          <w:color w:val="000000"/>
        </w:rPr>
      </w:pPr>
      <w:r w:rsidRPr="008F3E84">
        <w:rPr>
          <w:rFonts w:ascii="Times New Roman" w:hAnsi="Times New Roman" w:cs="Times New Roman"/>
          <w:color w:val="000000"/>
        </w:rPr>
        <w:t xml:space="preserve">What is the maximum possible usage if NOPS runs 4000 hours in a year, as is state in the LDEQ permit modification application submitted by the </w:t>
      </w:r>
      <w:proofErr w:type="gramStart"/>
      <w:r w:rsidRPr="008F3E84">
        <w:rPr>
          <w:rFonts w:ascii="Times New Roman" w:hAnsi="Times New Roman" w:cs="Times New Roman"/>
          <w:color w:val="000000"/>
        </w:rPr>
        <w:t>Company?;</w:t>
      </w:r>
      <w:proofErr w:type="gramEnd"/>
      <w:r w:rsidRPr="008F3E84">
        <w:rPr>
          <w:rFonts w:ascii="Times New Roman" w:hAnsi="Times New Roman" w:cs="Times New Roman"/>
          <w:color w:val="000000"/>
        </w:rPr>
        <w:t xml:space="preserve"> and</w:t>
      </w:r>
    </w:p>
    <w:p w:rsidR="0099695E" w:rsidRPr="008F3E84" w:rsidRDefault="0099695E" w:rsidP="008F3E84">
      <w:pPr>
        <w:pStyle w:val="ListParagraph"/>
        <w:numPr>
          <w:ilvl w:val="0"/>
          <w:numId w:val="12"/>
        </w:numPr>
        <w:jc w:val="both"/>
        <w:rPr>
          <w:rFonts w:ascii="Times New Roman" w:hAnsi="Times New Roman" w:cs="Times New Roman"/>
          <w:color w:val="000000"/>
        </w:rPr>
      </w:pPr>
      <w:r w:rsidRPr="008F3E84">
        <w:rPr>
          <w:rFonts w:ascii="Times New Roman" w:hAnsi="Times New Roman" w:cs="Times New Roman"/>
          <w:color w:val="000000"/>
        </w:rPr>
        <w:t xml:space="preserve">Please provide any </w:t>
      </w:r>
      <w:proofErr w:type="spellStart"/>
      <w:r w:rsidRPr="008F3E84">
        <w:rPr>
          <w:rFonts w:ascii="Times New Roman" w:hAnsi="Times New Roman" w:cs="Times New Roman"/>
          <w:color w:val="000000"/>
        </w:rPr>
        <w:t>workpapers</w:t>
      </w:r>
      <w:proofErr w:type="spellEnd"/>
      <w:r w:rsidRPr="008F3E84">
        <w:rPr>
          <w:rFonts w:ascii="Times New Roman" w:hAnsi="Times New Roman" w:cs="Times New Roman"/>
          <w:color w:val="000000"/>
        </w:rPr>
        <w:t xml:space="preserve">, data, analyses, and documents relied on in answering this question.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2-26</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Please provide any data and/or documents not already provided that were relied upon for the assertion on page 9 that based on the maximum expected groundwater usage for NOPS “there is expected to be a reduction of approximately 99%” compared to the deactivated </w:t>
      </w:r>
      <w:proofErr w:type="spellStart"/>
      <w:r w:rsidR="0099695E" w:rsidRPr="0099695E">
        <w:rPr>
          <w:rFonts w:ascii="Times New Roman" w:hAnsi="Times New Roman" w:cs="Times New Roman"/>
          <w:color w:val="000000"/>
        </w:rPr>
        <w:t>Michoud</w:t>
      </w:r>
      <w:proofErr w:type="spellEnd"/>
      <w:r w:rsidR="0099695E" w:rsidRPr="0099695E">
        <w:rPr>
          <w:rFonts w:ascii="Times New Roman" w:hAnsi="Times New Roman" w:cs="Times New Roman"/>
          <w:color w:val="000000"/>
        </w:rPr>
        <w:t xml:space="preserve"> units.</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2-27</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Page 17 references “environmental challenges” associated with transmission line construction in the greater New Orleans region. What environmental challenges does ENO anticipate with NOPS? Please provide documents and/or data relied upon in reaching that determination.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lastRenderedPageBreak/>
        <w:t>AAE 2-28</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Page 6 of Charles L. Rice, Jr. provides five factors that contributed to the selection of the </w:t>
      </w:r>
      <w:proofErr w:type="spellStart"/>
      <w:r w:rsidR="0099695E" w:rsidRPr="0099695E">
        <w:rPr>
          <w:rFonts w:ascii="Times New Roman" w:hAnsi="Times New Roman" w:cs="Times New Roman"/>
          <w:color w:val="000000"/>
        </w:rPr>
        <w:t>Michoud</w:t>
      </w:r>
      <w:proofErr w:type="spellEnd"/>
      <w:r w:rsidR="0099695E" w:rsidRPr="0099695E">
        <w:rPr>
          <w:rFonts w:ascii="Times New Roman" w:hAnsi="Times New Roman" w:cs="Times New Roman"/>
          <w:color w:val="000000"/>
        </w:rPr>
        <w:t xml:space="preserve"> site for the construction NOPS: (1) fuel supply; (2) transmission; (3) existing infrastructure; (4) site suitability; and (5) environmental regulations. </w:t>
      </w:r>
    </w:p>
    <w:p w:rsidR="0099695E" w:rsidRPr="008F3E84" w:rsidRDefault="0099695E" w:rsidP="008F3E84">
      <w:pPr>
        <w:pStyle w:val="ListParagraph"/>
        <w:numPr>
          <w:ilvl w:val="0"/>
          <w:numId w:val="13"/>
        </w:numPr>
        <w:jc w:val="both"/>
        <w:rPr>
          <w:rFonts w:ascii="Times New Roman" w:hAnsi="Times New Roman" w:cs="Times New Roman"/>
          <w:color w:val="000000"/>
        </w:rPr>
      </w:pPr>
      <w:r w:rsidRPr="008F3E84">
        <w:rPr>
          <w:rFonts w:ascii="Times New Roman" w:hAnsi="Times New Roman" w:cs="Times New Roman"/>
          <w:color w:val="000000"/>
        </w:rPr>
        <w:t xml:space="preserve">Explain what makes the </w:t>
      </w:r>
      <w:proofErr w:type="spell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 xml:space="preserve"> site more suitable than AB Paterson;</w:t>
      </w:r>
    </w:p>
    <w:p w:rsidR="0099695E" w:rsidRPr="008F3E84" w:rsidRDefault="0099695E" w:rsidP="008F3E84">
      <w:pPr>
        <w:pStyle w:val="ListParagraph"/>
        <w:numPr>
          <w:ilvl w:val="0"/>
          <w:numId w:val="13"/>
        </w:numPr>
        <w:jc w:val="both"/>
        <w:rPr>
          <w:rFonts w:ascii="Times New Roman" w:hAnsi="Times New Roman" w:cs="Times New Roman"/>
          <w:color w:val="000000"/>
        </w:rPr>
      </w:pPr>
      <w:r w:rsidRPr="008F3E84">
        <w:rPr>
          <w:rFonts w:ascii="Times New Roman" w:hAnsi="Times New Roman" w:cs="Times New Roman"/>
          <w:color w:val="000000"/>
        </w:rPr>
        <w:t xml:space="preserve">Explain any differences in applicable environmental regulations between the </w:t>
      </w:r>
      <w:proofErr w:type="spell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 xml:space="preserve"> site and AB Paterson; </w:t>
      </w:r>
    </w:p>
    <w:p w:rsidR="0099695E" w:rsidRPr="008F3E84" w:rsidRDefault="0099695E" w:rsidP="008F3E84">
      <w:pPr>
        <w:pStyle w:val="ListParagraph"/>
        <w:numPr>
          <w:ilvl w:val="0"/>
          <w:numId w:val="13"/>
        </w:numPr>
        <w:jc w:val="both"/>
        <w:rPr>
          <w:rFonts w:ascii="Times New Roman" w:hAnsi="Times New Roman" w:cs="Times New Roman"/>
          <w:color w:val="000000"/>
        </w:rPr>
      </w:pPr>
      <w:r w:rsidRPr="008F3E84">
        <w:rPr>
          <w:rFonts w:ascii="Times New Roman" w:hAnsi="Times New Roman" w:cs="Times New Roman"/>
          <w:color w:val="000000"/>
        </w:rPr>
        <w:t xml:space="preserve">Explain any differences in applicable environmental regulations between the </w:t>
      </w:r>
      <w:proofErr w:type="spell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 xml:space="preserve"> site and a site that has not been previously been utilized by ENO for the generation of electricity;</w:t>
      </w:r>
      <w:r w:rsidR="008F3E84">
        <w:rPr>
          <w:rFonts w:ascii="Times New Roman" w:hAnsi="Times New Roman" w:cs="Times New Roman"/>
          <w:color w:val="000000"/>
        </w:rPr>
        <w:t xml:space="preserve"> and</w:t>
      </w:r>
    </w:p>
    <w:p w:rsidR="0099695E" w:rsidRPr="008F3E84" w:rsidRDefault="0099695E" w:rsidP="008F3E84">
      <w:pPr>
        <w:pStyle w:val="ListParagraph"/>
        <w:numPr>
          <w:ilvl w:val="0"/>
          <w:numId w:val="13"/>
        </w:numPr>
        <w:jc w:val="both"/>
        <w:rPr>
          <w:rFonts w:ascii="Times New Roman" w:hAnsi="Times New Roman" w:cs="Times New Roman"/>
          <w:color w:val="000000"/>
        </w:rPr>
      </w:pPr>
      <w:r w:rsidRPr="008F3E84">
        <w:rPr>
          <w:rFonts w:ascii="Times New Roman" w:hAnsi="Times New Roman" w:cs="Times New Roman"/>
          <w:color w:val="000000"/>
        </w:rPr>
        <w:t>Please provide any data and/or documents relied upon in answering subparts (a)-(c).</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2-29</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What is ENO’s gas pressure requirement? </w:t>
      </w:r>
    </w:p>
    <w:p w:rsidR="0099695E" w:rsidRPr="0099695E" w:rsidRDefault="0099695E"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b/>
          <w:color w:val="000000"/>
        </w:rPr>
      </w:pPr>
      <w:r w:rsidRPr="0099695E">
        <w:rPr>
          <w:rFonts w:ascii="Times New Roman" w:hAnsi="Times New Roman" w:cs="Times New Roman"/>
          <w:b/>
          <w:color w:val="000000"/>
        </w:rPr>
        <w:t>Project Execution and Management</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u w:val="single"/>
        </w:rPr>
        <w:t>0:</w:t>
      </w:r>
      <w:r>
        <w:rPr>
          <w:rFonts w:ascii="Times New Roman" w:hAnsi="Times New Roman" w:cs="Times New Roman"/>
          <w:color w:val="000000"/>
        </w:rPr>
        <w:tab/>
      </w:r>
      <w:r w:rsidR="0099695E" w:rsidRPr="0099695E">
        <w:rPr>
          <w:rFonts w:ascii="Times New Roman" w:hAnsi="Times New Roman" w:cs="Times New Roman"/>
          <w:color w:val="000000"/>
        </w:rPr>
        <w:t>Page 11 of the application states that the EPC Agreement will require CB&amp;I “to provide opportunities to small and disadvantaged businesses for participation in any subcontracts and purchase orders let in the performance of its obligations as the EPC contractor.”</w:t>
      </w:r>
    </w:p>
    <w:p w:rsidR="0099695E" w:rsidRPr="008F3E84" w:rsidRDefault="0099695E" w:rsidP="008F3E84">
      <w:pPr>
        <w:pStyle w:val="ListParagraph"/>
        <w:numPr>
          <w:ilvl w:val="0"/>
          <w:numId w:val="14"/>
        </w:numPr>
        <w:jc w:val="both"/>
        <w:rPr>
          <w:rFonts w:ascii="Times New Roman" w:hAnsi="Times New Roman" w:cs="Times New Roman"/>
          <w:color w:val="000000"/>
        </w:rPr>
      </w:pPr>
      <w:r w:rsidRPr="008F3E84">
        <w:rPr>
          <w:rFonts w:ascii="Times New Roman" w:hAnsi="Times New Roman" w:cs="Times New Roman"/>
          <w:color w:val="000000"/>
        </w:rPr>
        <w:t xml:space="preserve">Does the EPC Agreement require that any portion of these small and disadvantaged businesses be based in Orleans </w:t>
      </w:r>
      <w:proofErr w:type="gramStart"/>
      <w:r w:rsidRPr="008F3E84">
        <w:rPr>
          <w:rFonts w:ascii="Times New Roman" w:hAnsi="Times New Roman" w:cs="Times New Roman"/>
          <w:color w:val="000000"/>
        </w:rPr>
        <w:t>Parish?;</w:t>
      </w:r>
      <w:proofErr w:type="gramEnd"/>
      <w:r w:rsidRPr="008F3E84">
        <w:rPr>
          <w:rFonts w:ascii="Times New Roman" w:hAnsi="Times New Roman" w:cs="Times New Roman"/>
          <w:color w:val="000000"/>
        </w:rPr>
        <w:t xml:space="preserve"> and</w:t>
      </w:r>
    </w:p>
    <w:p w:rsidR="0099695E" w:rsidRPr="008F3E84" w:rsidRDefault="0099695E" w:rsidP="008F3E84">
      <w:pPr>
        <w:pStyle w:val="ListParagraph"/>
        <w:numPr>
          <w:ilvl w:val="0"/>
          <w:numId w:val="14"/>
        </w:numPr>
        <w:jc w:val="both"/>
        <w:rPr>
          <w:rFonts w:ascii="Times New Roman" w:hAnsi="Times New Roman" w:cs="Times New Roman"/>
          <w:color w:val="000000"/>
        </w:rPr>
      </w:pPr>
      <w:r w:rsidRPr="008F3E84">
        <w:rPr>
          <w:rFonts w:ascii="Times New Roman" w:hAnsi="Times New Roman" w:cs="Times New Roman"/>
          <w:color w:val="000000"/>
        </w:rPr>
        <w:t>If yes to subpart (a), what portion?</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2-31</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On page 5 of Orlando Todd’s testimony, he asserts that the company assumed its capital structure would be no more than 50% equity. Please provide any data and/or documents that allowed the company to reach this assumption.</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2-32</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On page 6 of his testimony, Mr. Jonathan Long states that he has led the Project since the decision to develop NOPS was made. What was the date of that decision? Please provide dated communications that indicate the finality of the decision to build NOPS.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2-33</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On page 6 of his testimony, Mr. Jonathan Long states that he is the primary person in charge of development of NOPS, including negotiating the terms of the contracts to construct. What was the date on which negotiations for the construction of NOPS began? Please include any communication or documentation that indicate the beginning of construction contract negotiations.</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u w:val="single"/>
        </w:rPr>
        <w:t>4</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Please provide records and all documents associated with the “Competitive Solicitation Process” referred to on page 10 of Mr. Jonathan Long’s testimony.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u w:val="single"/>
        </w:rPr>
        <w:t>5</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On pages 12 and 13 of his testimony, Mr. Jonathan Long asserts: “It is also important to note the risk of increased costs for craft labor and per diem on the project resulting from the anticipated labor shortage in the Gulf Coast region due to ongoing and proposed industrial capital investments over the next decade.” </w:t>
      </w:r>
    </w:p>
    <w:p w:rsidR="0099695E" w:rsidRPr="008F3E84" w:rsidRDefault="0099695E" w:rsidP="008F3E84">
      <w:pPr>
        <w:pStyle w:val="ListParagraph"/>
        <w:numPr>
          <w:ilvl w:val="0"/>
          <w:numId w:val="15"/>
        </w:numPr>
        <w:jc w:val="both"/>
        <w:rPr>
          <w:rFonts w:ascii="Times New Roman" w:hAnsi="Times New Roman" w:cs="Times New Roman"/>
          <w:color w:val="000000"/>
        </w:rPr>
      </w:pPr>
      <w:r w:rsidRPr="008F3E84">
        <w:rPr>
          <w:rFonts w:ascii="Times New Roman" w:hAnsi="Times New Roman" w:cs="Times New Roman"/>
          <w:color w:val="000000"/>
        </w:rPr>
        <w:t>Provide a description of the on-going and proposed industrial capital investments that ENO identified as potentially resulting in an increased cost of skilled labor; and</w:t>
      </w:r>
    </w:p>
    <w:p w:rsidR="0099695E" w:rsidRPr="008F3E84" w:rsidRDefault="0099695E" w:rsidP="008F3E84">
      <w:pPr>
        <w:pStyle w:val="ListParagraph"/>
        <w:numPr>
          <w:ilvl w:val="0"/>
          <w:numId w:val="15"/>
        </w:numPr>
        <w:jc w:val="both"/>
        <w:rPr>
          <w:rFonts w:ascii="Times New Roman" w:hAnsi="Times New Roman" w:cs="Times New Roman"/>
          <w:color w:val="000000"/>
        </w:rPr>
      </w:pPr>
      <w:r w:rsidRPr="008F3E84">
        <w:rPr>
          <w:rFonts w:ascii="Times New Roman" w:hAnsi="Times New Roman" w:cs="Times New Roman"/>
          <w:color w:val="000000"/>
        </w:rPr>
        <w:t>Provide all data and/or documents relied on by Mr. Long in making this statement.</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lastRenderedPageBreak/>
        <w:t>AAE 2-3</w:t>
      </w:r>
      <w:r>
        <w:rPr>
          <w:rFonts w:ascii="Times New Roman" w:hAnsi="Times New Roman" w:cs="Times New Roman"/>
          <w:color w:val="000000"/>
          <w:u w:val="single"/>
        </w:rPr>
        <w:t>6</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Describe the incentives awarded to CB&amp;I for early completion of the project.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u w:val="single"/>
        </w:rPr>
        <w:t>7</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Page 16 of Jonathan Long’s testimony presents a table of milestones, the first of which is “EPC Contract Execution” in June 2016. </w:t>
      </w:r>
    </w:p>
    <w:p w:rsidR="0099695E" w:rsidRPr="008F3E84" w:rsidRDefault="0099695E" w:rsidP="008F3E84">
      <w:pPr>
        <w:pStyle w:val="ListParagraph"/>
        <w:numPr>
          <w:ilvl w:val="0"/>
          <w:numId w:val="16"/>
        </w:numPr>
        <w:jc w:val="both"/>
        <w:rPr>
          <w:rFonts w:ascii="Times New Roman" w:hAnsi="Times New Roman" w:cs="Times New Roman"/>
          <w:color w:val="000000"/>
        </w:rPr>
      </w:pPr>
      <w:r w:rsidRPr="008F3E84">
        <w:rPr>
          <w:rFonts w:ascii="Times New Roman" w:hAnsi="Times New Roman" w:cs="Times New Roman"/>
          <w:color w:val="000000"/>
        </w:rPr>
        <w:t xml:space="preserve">Was this milestone </w:t>
      </w:r>
      <w:proofErr w:type="gramStart"/>
      <w:r w:rsidRPr="008F3E84">
        <w:rPr>
          <w:rFonts w:ascii="Times New Roman" w:hAnsi="Times New Roman" w:cs="Times New Roman"/>
          <w:color w:val="000000"/>
        </w:rPr>
        <w:t>achieved?;</w:t>
      </w:r>
      <w:proofErr w:type="gramEnd"/>
      <w:r w:rsidRPr="008F3E84">
        <w:rPr>
          <w:rFonts w:ascii="Times New Roman" w:hAnsi="Times New Roman" w:cs="Times New Roman"/>
          <w:color w:val="000000"/>
        </w:rPr>
        <w:t xml:space="preserve"> </w:t>
      </w:r>
    </w:p>
    <w:p w:rsidR="0099695E" w:rsidRPr="008F3E84" w:rsidRDefault="0099695E" w:rsidP="008F3E84">
      <w:pPr>
        <w:pStyle w:val="ListParagraph"/>
        <w:numPr>
          <w:ilvl w:val="0"/>
          <w:numId w:val="16"/>
        </w:numPr>
        <w:jc w:val="both"/>
        <w:rPr>
          <w:rFonts w:ascii="Times New Roman" w:hAnsi="Times New Roman" w:cs="Times New Roman"/>
          <w:color w:val="000000"/>
        </w:rPr>
      </w:pPr>
      <w:r w:rsidRPr="008F3E84">
        <w:rPr>
          <w:rFonts w:ascii="Times New Roman" w:hAnsi="Times New Roman" w:cs="Times New Roman"/>
          <w:color w:val="000000"/>
        </w:rPr>
        <w:t xml:space="preserve">If the answer to subpart (a) is “yes”, what was the exact date of </w:t>
      </w:r>
      <w:proofErr w:type="gramStart"/>
      <w:r w:rsidRPr="008F3E84">
        <w:rPr>
          <w:rFonts w:ascii="Times New Roman" w:hAnsi="Times New Roman" w:cs="Times New Roman"/>
          <w:color w:val="000000"/>
        </w:rPr>
        <w:t>execution?;</w:t>
      </w:r>
      <w:proofErr w:type="gramEnd"/>
      <w:r w:rsidRPr="008F3E84">
        <w:rPr>
          <w:rFonts w:ascii="Times New Roman" w:hAnsi="Times New Roman" w:cs="Times New Roman"/>
          <w:color w:val="000000"/>
        </w:rPr>
        <w:t xml:space="preserve"> and</w:t>
      </w:r>
    </w:p>
    <w:p w:rsidR="0099695E" w:rsidRPr="008F3E84" w:rsidRDefault="0099695E" w:rsidP="008F3E84">
      <w:pPr>
        <w:pStyle w:val="ListParagraph"/>
        <w:numPr>
          <w:ilvl w:val="0"/>
          <w:numId w:val="16"/>
        </w:numPr>
        <w:jc w:val="both"/>
        <w:rPr>
          <w:rFonts w:ascii="Times New Roman" w:hAnsi="Times New Roman" w:cs="Times New Roman"/>
          <w:color w:val="000000"/>
        </w:rPr>
      </w:pPr>
      <w:r w:rsidRPr="008F3E84">
        <w:rPr>
          <w:rFonts w:ascii="Times New Roman" w:hAnsi="Times New Roman" w:cs="Times New Roman"/>
          <w:color w:val="000000"/>
        </w:rPr>
        <w:t>If “no” has the contract been executed at the time of responding to this request for information?</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u w:val="single"/>
        </w:rPr>
        <w:t>8</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Provide a copy of Entergy’s Project Delivery System Policy, Standards, and Guidelines.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2-3</w:t>
      </w:r>
      <w:r>
        <w:rPr>
          <w:rFonts w:ascii="Times New Roman" w:hAnsi="Times New Roman" w:cs="Times New Roman"/>
          <w:color w:val="000000"/>
          <w:u w:val="single"/>
        </w:rPr>
        <w:t>9</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Beyond delays in receiving regulatory approvals, what are the potential risks referred to in Jonathan Long’s testimony that ENO has identified with the construction of NOPS?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2-40</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What are the “allowable emissions” of NOPS referred to in Jonathan Long’s testimony?</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1</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On page 39 Jonathan Long’s testimony he states that the figure reported to the U.S. Geological Survey of 10.87 million gallons per day of groundwater “did not reflect actual groundwater usage at the deactivated units (a smaller number) as groundwater usage for those units was not measured”.</w:t>
      </w:r>
    </w:p>
    <w:p w:rsidR="0099695E" w:rsidRPr="008F3E84" w:rsidRDefault="0099695E" w:rsidP="008F3E84">
      <w:pPr>
        <w:pStyle w:val="ListParagraph"/>
        <w:numPr>
          <w:ilvl w:val="0"/>
          <w:numId w:val="18"/>
        </w:numPr>
        <w:jc w:val="both"/>
        <w:rPr>
          <w:rFonts w:ascii="Times New Roman" w:hAnsi="Times New Roman" w:cs="Times New Roman"/>
          <w:color w:val="000000"/>
        </w:rPr>
      </w:pPr>
      <w:r w:rsidRPr="008F3E84">
        <w:rPr>
          <w:rFonts w:ascii="Times New Roman" w:hAnsi="Times New Roman" w:cs="Times New Roman"/>
          <w:color w:val="000000"/>
        </w:rPr>
        <w:t xml:space="preserve">How did ENO reach the determination that 10.87 million gallons per day was the maximum possible usage of groundwater by </w:t>
      </w:r>
      <w:proofErr w:type="spellStart"/>
      <w:proofErr w:type="gram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w:t>
      </w:r>
      <w:proofErr w:type="gramEnd"/>
      <w:r w:rsidRPr="008F3E84">
        <w:rPr>
          <w:rFonts w:ascii="Times New Roman" w:hAnsi="Times New Roman" w:cs="Times New Roman"/>
          <w:color w:val="000000"/>
        </w:rPr>
        <w:t xml:space="preserve"> </w:t>
      </w:r>
    </w:p>
    <w:p w:rsidR="0099695E" w:rsidRPr="008F3E84" w:rsidRDefault="0099695E" w:rsidP="008F3E84">
      <w:pPr>
        <w:pStyle w:val="ListParagraph"/>
        <w:numPr>
          <w:ilvl w:val="0"/>
          <w:numId w:val="18"/>
        </w:numPr>
        <w:jc w:val="both"/>
        <w:rPr>
          <w:rFonts w:ascii="Times New Roman" w:hAnsi="Times New Roman" w:cs="Times New Roman"/>
          <w:color w:val="000000"/>
        </w:rPr>
      </w:pPr>
      <w:r w:rsidRPr="008F3E84">
        <w:rPr>
          <w:rFonts w:ascii="Times New Roman" w:hAnsi="Times New Roman" w:cs="Times New Roman"/>
          <w:color w:val="000000"/>
        </w:rPr>
        <w:t xml:space="preserve">If groundwater usage of </w:t>
      </w:r>
      <w:proofErr w:type="spell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 xml:space="preserve"> was not measured, can ENO definitively state that the actual groundwater usage of </w:t>
      </w:r>
      <w:proofErr w:type="spell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 xml:space="preserve"> was less than the reported amount; </w:t>
      </w:r>
    </w:p>
    <w:p w:rsidR="0099695E" w:rsidRPr="008F3E84" w:rsidRDefault="0099695E" w:rsidP="008F3E84">
      <w:pPr>
        <w:pStyle w:val="ListParagraph"/>
        <w:numPr>
          <w:ilvl w:val="0"/>
          <w:numId w:val="18"/>
        </w:numPr>
        <w:jc w:val="both"/>
        <w:rPr>
          <w:rFonts w:ascii="Times New Roman" w:hAnsi="Times New Roman" w:cs="Times New Roman"/>
          <w:color w:val="000000"/>
        </w:rPr>
      </w:pPr>
      <w:r w:rsidRPr="008F3E84">
        <w:rPr>
          <w:rFonts w:ascii="Times New Roman" w:hAnsi="Times New Roman" w:cs="Times New Roman"/>
          <w:color w:val="000000"/>
        </w:rPr>
        <w:t xml:space="preserve">If the answer to subpart (b) is “yes’, please provide an explanation as to why; </w:t>
      </w:r>
    </w:p>
    <w:p w:rsidR="0099695E" w:rsidRPr="008F3E84" w:rsidRDefault="0099695E" w:rsidP="008F3E84">
      <w:pPr>
        <w:pStyle w:val="ListParagraph"/>
        <w:numPr>
          <w:ilvl w:val="0"/>
          <w:numId w:val="18"/>
        </w:numPr>
        <w:jc w:val="both"/>
        <w:rPr>
          <w:rFonts w:ascii="Times New Roman" w:hAnsi="Times New Roman" w:cs="Times New Roman"/>
          <w:color w:val="000000"/>
        </w:rPr>
      </w:pPr>
      <w:r w:rsidRPr="008F3E84">
        <w:rPr>
          <w:rFonts w:ascii="Times New Roman" w:hAnsi="Times New Roman" w:cs="Times New Roman"/>
          <w:color w:val="000000"/>
        </w:rPr>
        <w:t xml:space="preserve">If possible, please estimate the daily average of groundwater usage by </w:t>
      </w:r>
      <w:proofErr w:type="spellStart"/>
      <w:r w:rsidRPr="008F3E84">
        <w:rPr>
          <w:rFonts w:ascii="Times New Roman" w:hAnsi="Times New Roman" w:cs="Times New Roman"/>
          <w:color w:val="000000"/>
        </w:rPr>
        <w:t>Michoud</w:t>
      </w:r>
      <w:proofErr w:type="spellEnd"/>
      <w:r w:rsidRPr="008F3E84">
        <w:rPr>
          <w:rFonts w:ascii="Times New Roman" w:hAnsi="Times New Roman" w:cs="Times New Roman"/>
          <w:color w:val="000000"/>
        </w:rPr>
        <w:t>; and</w:t>
      </w:r>
    </w:p>
    <w:p w:rsidR="0099695E" w:rsidRPr="008F3E84" w:rsidRDefault="0099695E" w:rsidP="008F3E84">
      <w:pPr>
        <w:pStyle w:val="ListParagraph"/>
        <w:numPr>
          <w:ilvl w:val="0"/>
          <w:numId w:val="18"/>
        </w:numPr>
        <w:jc w:val="both"/>
        <w:rPr>
          <w:rFonts w:ascii="Times New Roman" w:hAnsi="Times New Roman" w:cs="Times New Roman"/>
          <w:color w:val="000000"/>
        </w:rPr>
      </w:pPr>
      <w:r w:rsidRPr="008F3E84">
        <w:rPr>
          <w:rFonts w:ascii="Times New Roman" w:hAnsi="Times New Roman" w:cs="Times New Roman"/>
          <w:color w:val="000000"/>
        </w:rPr>
        <w:t xml:space="preserve">Provide any data and/or documents relied upon in answering this question. </w:t>
      </w:r>
    </w:p>
    <w:p w:rsidR="0099695E" w:rsidRPr="0099695E" w:rsidRDefault="0099695E"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b/>
          <w:color w:val="000000"/>
        </w:rPr>
      </w:pPr>
      <w:r w:rsidRPr="0099695E">
        <w:rPr>
          <w:rFonts w:ascii="Times New Roman" w:hAnsi="Times New Roman" w:cs="Times New Roman"/>
          <w:b/>
          <w:color w:val="000000"/>
        </w:rPr>
        <w:t>Transmission</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2</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Page 17 of the application states: “the exclusion of NOPS would likely involve the construction of multiple new transmission facilities in the greater New Orleans area, each of which would be difficult and costly to construct given the limited land availability and the environmental challenges associated with transmission line construction in that region.”</w:t>
      </w:r>
    </w:p>
    <w:p w:rsidR="0099695E" w:rsidRPr="008F3E84" w:rsidRDefault="0099695E" w:rsidP="008F3E84">
      <w:pPr>
        <w:pStyle w:val="ListParagraph"/>
        <w:numPr>
          <w:ilvl w:val="0"/>
          <w:numId w:val="19"/>
        </w:numPr>
        <w:jc w:val="both"/>
        <w:rPr>
          <w:rFonts w:ascii="Times New Roman" w:hAnsi="Times New Roman" w:cs="Times New Roman"/>
          <w:color w:val="000000"/>
        </w:rPr>
      </w:pPr>
      <w:r w:rsidRPr="008F3E84">
        <w:rPr>
          <w:rFonts w:ascii="Times New Roman" w:hAnsi="Times New Roman" w:cs="Times New Roman"/>
          <w:color w:val="000000"/>
        </w:rPr>
        <w:t>Describe the type of new transmission facilities referenced in this statement and approximately how many would be needed and where;</w:t>
      </w:r>
    </w:p>
    <w:p w:rsidR="0099695E" w:rsidRPr="008F3E84" w:rsidRDefault="0099695E" w:rsidP="008F3E84">
      <w:pPr>
        <w:pStyle w:val="ListParagraph"/>
        <w:numPr>
          <w:ilvl w:val="0"/>
          <w:numId w:val="19"/>
        </w:numPr>
        <w:jc w:val="both"/>
        <w:rPr>
          <w:rFonts w:ascii="Times New Roman" w:hAnsi="Times New Roman" w:cs="Times New Roman"/>
          <w:color w:val="000000"/>
        </w:rPr>
      </w:pPr>
      <w:r w:rsidRPr="008F3E84">
        <w:rPr>
          <w:rFonts w:ascii="Times New Roman" w:hAnsi="Times New Roman" w:cs="Times New Roman"/>
          <w:color w:val="000000"/>
        </w:rPr>
        <w:t>Explain the relationship between difficulty and cost to limited land availability; and</w:t>
      </w:r>
    </w:p>
    <w:p w:rsidR="0099695E" w:rsidRPr="008F3E84" w:rsidRDefault="0099695E" w:rsidP="008F3E84">
      <w:pPr>
        <w:pStyle w:val="ListParagraph"/>
        <w:numPr>
          <w:ilvl w:val="0"/>
          <w:numId w:val="19"/>
        </w:numPr>
        <w:jc w:val="both"/>
        <w:rPr>
          <w:rFonts w:ascii="Times New Roman" w:hAnsi="Times New Roman" w:cs="Times New Roman"/>
          <w:color w:val="000000"/>
        </w:rPr>
      </w:pPr>
      <w:r w:rsidRPr="008F3E84">
        <w:rPr>
          <w:rFonts w:ascii="Times New Roman" w:hAnsi="Times New Roman" w:cs="Times New Roman"/>
          <w:color w:val="000000"/>
        </w:rPr>
        <w:t>Explain the environmental challenges associated with transmission line construction in the greater New Orleans area; and</w:t>
      </w:r>
    </w:p>
    <w:p w:rsidR="0099695E" w:rsidRPr="008F3E84" w:rsidRDefault="0099695E" w:rsidP="008F3E84">
      <w:pPr>
        <w:pStyle w:val="ListParagraph"/>
        <w:numPr>
          <w:ilvl w:val="0"/>
          <w:numId w:val="19"/>
        </w:numPr>
        <w:jc w:val="both"/>
        <w:rPr>
          <w:rFonts w:ascii="Times New Roman" w:hAnsi="Times New Roman" w:cs="Times New Roman"/>
          <w:color w:val="000000"/>
        </w:rPr>
      </w:pPr>
      <w:r w:rsidRPr="008F3E84">
        <w:rPr>
          <w:rFonts w:ascii="Times New Roman" w:hAnsi="Times New Roman" w:cs="Times New Roman"/>
          <w:color w:val="000000"/>
        </w:rPr>
        <w:t>Provide all data and documents relied upon in answering subparts (a)-(c).</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3</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Please provide ENO’s current plan to comply NERC reliability standards. </w:t>
      </w:r>
    </w:p>
    <w:p w:rsidR="0099695E" w:rsidRPr="0099695E" w:rsidRDefault="0099695E" w:rsidP="007B5D07">
      <w:pPr>
        <w:jc w:val="both"/>
        <w:rPr>
          <w:rFonts w:ascii="Times New Roman" w:hAnsi="Times New Roman" w:cs="Times New Roman"/>
          <w:color w:val="000000"/>
        </w:rPr>
      </w:pPr>
    </w:p>
    <w:p w:rsidR="0099695E" w:rsidRPr="0099695E" w:rsidRDefault="008F3E84" w:rsidP="007B5D07">
      <w:pPr>
        <w:jc w:val="both"/>
        <w:rPr>
          <w:rFonts w:ascii="Times New Roman" w:hAnsi="Times New Roman" w:cs="Times New Roman"/>
          <w:color w:val="000000"/>
        </w:rPr>
      </w:pPr>
      <w:r>
        <w:rPr>
          <w:rFonts w:ascii="Times New Roman" w:hAnsi="Times New Roman" w:cs="Times New Roman"/>
          <w:color w:val="000000"/>
          <w:u w:val="single"/>
        </w:rPr>
        <w:lastRenderedPageBreak/>
        <w:t>AAE 2-4</w:t>
      </w:r>
      <w:r>
        <w:rPr>
          <w:rFonts w:ascii="Times New Roman" w:hAnsi="Times New Roman" w:cs="Times New Roman"/>
          <w:color w:val="000000"/>
          <w:u w:val="single"/>
        </w:rPr>
        <w:t>4</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Page 19 of the application’s introduction indicates there is a potential need for transmission line upgrades in order for NOPS to be designated a MISO Network Resource. </w:t>
      </w:r>
    </w:p>
    <w:p w:rsidR="0099695E" w:rsidRPr="008F3E84" w:rsidRDefault="0099695E" w:rsidP="008F3E84">
      <w:pPr>
        <w:pStyle w:val="ListParagraph"/>
        <w:numPr>
          <w:ilvl w:val="0"/>
          <w:numId w:val="20"/>
        </w:numPr>
        <w:jc w:val="both"/>
        <w:rPr>
          <w:rFonts w:ascii="Times New Roman" w:hAnsi="Times New Roman" w:cs="Times New Roman"/>
          <w:color w:val="000000"/>
        </w:rPr>
      </w:pPr>
      <w:r w:rsidRPr="008F3E84">
        <w:rPr>
          <w:rFonts w:ascii="Times New Roman" w:hAnsi="Times New Roman" w:cs="Times New Roman"/>
          <w:color w:val="000000"/>
        </w:rPr>
        <w:t xml:space="preserve">What is the likelihood that ENO would contract a portion of NOPS capacity to a MISO </w:t>
      </w:r>
      <w:proofErr w:type="gramStart"/>
      <w:r w:rsidRPr="008F3E84">
        <w:rPr>
          <w:rFonts w:ascii="Times New Roman" w:hAnsi="Times New Roman" w:cs="Times New Roman"/>
          <w:color w:val="000000"/>
        </w:rPr>
        <w:t>member?;</w:t>
      </w:r>
      <w:proofErr w:type="gramEnd"/>
    </w:p>
    <w:p w:rsidR="0099695E" w:rsidRPr="008F3E84" w:rsidRDefault="0099695E" w:rsidP="008F3E84">
      <w:pPr>
        <w:pStyle w:val="ListParagraph"/>
        <w:numPr>
          <w:ilvl w:val="0"/>
          <w:numId w:val="20"/>
        </w:numPr>
        <w:jc w:val="both"/>
        <w:rPr>
          <w:rFonts w:ascii="Times New Roman" w:hAnsi="Times New Roman" w:cs="Times New Roman"/>
          <w:color w:val="000000"/>
        </w:rPr>
      </w:pPr>
      <w:r w:rsidRPr="008F3E84">
        <w:rPr>
          <w:rFonts w:ascii="Times New Roman" w:hAnsi="Times New Roman" w:cs="Times New Roman"/>
          <w:color w:val="000000"/>
        </w:rPr>
        <w:t xml:space="preserve">What percentage of capacity would ENO consider contracting to a MISO </w:t>
      </w:r>
      <w:proofErr w:type="gramStart"/>
      <w:r w:rsidRPr="008F3E84">
        <w:rPr>
          <w:rFonts w:ascii="Times New Roman" w:hAnsi="Times New Roman" w:cs="Times New Roman"/>
          <w:color w:val="000000"/>
        </w:rPr>
        <w:t>member?;</w:t>
      </w:r>
      <w:proofErr w:type="gramEnd"/>
      <w:r w:rsidR="00F81305">
        <w:rPr>
          <w:rFonts w:ascii="Times New Roman" w:hAnsi="Times New Roman" w:cs="Times New Roman"/>
          <w:color w:val="000000"/>
        </w:rPr>
        <w:t xml:space="preserve"> and</w:t>
      </w:r>
    </w:p>
    <w:p w:rsidR="0099695E" w:rsidRPr="008F3E84" w:rsidRDefault="0099695E" w:rsidP="008F3E84">
      <w:pPr>
        <w:pStyle w:val="ListParagraph"/>
        <w:numPr>
          <w:ilvl w:val="0"/>
          <w:numId w:val="20"/>
        </w:numPr>
        <w:jc w:val="both"/>
        <w:rPr>
          <w:rFonts w:ascii="Times New Roman" w:hAnsi="Times New Roman" w:cs="Times New Roman"/>
          <w:color w:val="000000"/>
        </w:rPr>
      </w:pPr>
      <w:r w:rsidRPr="008F3E84">
        <w:rPr>
          <w:rFonts w:ascii="Times New Roman" w:hAnsi="Times New Roman" w:cs="Times New Roman"/>
          <w:color w:val="000000"/>
        </w:rPr>
        <w:t>At the time of this application, does ENO intend to make NOPS capacity available on the MISO market beyond the stated 15% per year?</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5</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Both testimonies by Mr. </w:t>
      </w:r>
      <w:proofErr w:type="spellStart"/>
      <w:r w:rsidR="0099695E" w:rsidRPr="0099695E">
        <w:rPr>
          <w:rFonts w:ascii="Times New Roman" w:hAnsi="Times New Roman" w:cs="Times New Roman"/>
          <w:color w:val="000000"/>
        </w:rPr>
        <w:t>Cureington</w:t>
      </w:r>
      <w:proofErr w:type="spellEnd"/>
      <w:r w:rsidR="0099695E" w:rsidRPr="0099695E">
        <w:rPr>
          <w:rFonts w:ascii="Times New Roman" w:hAnsi="Times New Roman" w:cs="Times New Roman"/>
          <w:color w:val="000000"/>
        </w:rPr>
        <w:t xml:space="preserve"> and Mr. Charles Long assert that if NOPS is not constructed, there will be a need for large-scale transmission upgrades in order to maintain reliability over the next 10 years. </w:t>
      </w:r>
    </w:p>
    <w:p w:rsidR="0099695E" w:rsidRPr="00F81305" w:rsidRDefault="0099695E" w:rsidP="00F81305">
      <w:pPr>
        <w:pStyle w:val="ListParagraph"/>
        <w:numPr>
          <w:ilvl w:val="0"/>
          <w:numId w:val="21"/>
        </w:numPr>
        <w:jc w:val="both"/>
        <w:rPr>
          <w:rFonts w:ascii="Times New Roman" w:hAnsi="Times New Roman" w:cs="Times New Roman"/>
          <w:color w:val="000000"/>
        </w:rPr>
      </w:pPr>
      <w:r w:rsidRPr="00F81305">
        <w:rPr>
          <w:rFonts w:ascii="Times New Roman" w:hAnsi="Times New Roman" w:cs="Times New Roman"/>
          <w:color w:val="000000"/>
        </w:rPr>
        <w:t xml:space="preserve">Besides the potential transmission line upgrades necessary to designate NOPS a MISO Network Resource identified on page 19 of the application introduction and the estimated $2.3 million in upgrades needed at the </w:t>
      </w:r>
      <w:proofErr w:type="spellStart"/>
      <w:r w:rsidRPr="00F81305">
        <w:rPr>
          <w:rFonts w:ascii="Times New Roman" w:hAnsi="Times New Roman" w:cs="Times New Roman"/>
          <w:color w:val="000000"/>
        </w:rPr>
        <w:t>Michoud</w:t>
      </w:r>
      <w:proofErr w:type="spellEnd"/>
      <w:r w:rsidRPr="00F81305">
        <w:rPr>
          <w:rFonts w:ascii="Times New Roman" w:hAnsi="Times New Roman" w:cs="Times New Roman"/>
          <w:color w:val="000000"/>
        </w:rPr>
        <w:t xml:space="preserve"> switchyard, indicate what other transmission upgrades may be necessary regardless of whether NOPS is constructed;</w:t>
      </w:r>
    </w:p>
    <w:p w:rsidR="0099695E" w:rsidRPr="00F81305" w:rsidRDefault="0099695E" w:rsidP="00F81305">
      <w:pPr>
        <w:pStyle w:val="ListParagraph"/>
        <w:numPr>
          <w:ilvl w:val="0"/>
          <w:numId w:val="21"/>
        </w:numPr>
        <w:jc w:val="both"/>
        <w:rPr>
          <w:rFonts w:ascii="Times New Roman" w:hAnsi="Times New Roman" w:cs="Times New Roman"/>
          <w:color w:val="000000"/>
        </w:rPr>
      </w:pPr>
      <w:r w:rsidRPr="00F81305">
        <w:rPr>
          <w:rFonts w:ascii="Times New Roman" w:hAnsi="Times New Roman" w:cs="Times New Roman"/>
          <w:color w:val="000000"/>
        </w:rPr>
        <w:t>Identify what transmission upgrades will no longer be necessary if NOPS is constructed;</w:t>
      </w:r>
    </w:p>
    <w:p w:rsidR="0099695E" w:rsidRPr="00F81305" w:rsidRDefault="0099695E" w:rsidP="00F81305">
      <w:pPr>
        <w:pStyle w:val="ListParagraph"/>
        <w:numPr>
          <w:ilvl w:val="0"/>
          <w:numId w:val="21"/>
        </w:numPr>
        <w:jc w:val="both"/>
        <w:rPr>
          <w:rFonts w:ascii="Times New Roman" w:hAnsi="Times New Roman" w:cs="Times New Roman"/>
          <w:color w:val="000000"/>
        </w:rPr>
      </w:pPr>
      <w:r w:rsidRPr="00F81305">
        <w:rPr>
          <w:rFonts w:ascii="Times New Roman" w:hAnsi="Times New Roman" w:cs="Times New Roman"/>
          <w:color w:val="000000"/>
        </w:rPr>
        <w:t xml:space="preserve">Is it reasonable and prudent to forgo transmission upgrades due to the construction of a new generating </w:t>
      </w:r>
      <w:proofErr w:type="gramStart"/>
      <w:r w:rsidRPr="00F81305">
        <w:rPr>
          <w:rFonts w:ascii="Times New Roman" w:hAnsi="Times New Roman" w:cs="Times New Roman"/>
          <w:color w:val="000000"/>
        </w:rPr>
        <w:t>facility?;</w:t>
      </w:r>
      <w:proofErr w:type="gramEnd"/>
      <w:r w:rsidRPr="00F81305">
        <w:rPr>
          <w:rFonts w:ascii="Times New Roman" w:hAnsi="Times New Roman" w:cs="Times New Roman"/>
          <w:color w:val="000000"/>
        </w:rPr>
        <w:t xml:space="preserve"> and</w:t>
      </w:r>
    </w:p>
    <w:p w:rsidR="0099695E" w:rsidRPr="00F81305" w:rsidRDefault="0099695E" w:rsidP="00F81305">
      <w:pPr>
        <w:pStyle w:val="ListParagraph"/>
        <w:numPr>
          <w:ilvl w:val="0"/>
          <w:numId w:val="21"/>
        </w:numPr>
        <w:jc w:val="both"/>
        <w:rPr>
          <w:rFonts w:ascii="Times New Roman" w:hAnsi="Times New Roman" w:cs="Times New Roman"/>
          <w:color w:val="000000"/>
        </w:rPr>
      </w:pPr>
      <w:r w:rsidRPr="00F81305">
        <w:rPr>
          <w:rFonts w:ascii="Times New Roman" w:hAnsi="Times New Roman" w:cs="Times New Roman"/>
          <w:color w:val="000000"/>
        </w:rPr>
        <w:t xml:space="preserve">Please provide all documents, data, workbooks, and analyses relied on in answering this question. </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6</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In regards to transmission lines that serve the Greater New Orleans area please identify for the last 15 years:</w:t>
      </w:r>
    </w:p>
    <w:p w:rsidR="0099695E" w:rsidRPr="00F81305" w:rsidRDefault="0099695E" w:rsidP="00F81305">
      <w:pPr>
        <w:pStyle w:val="ListParagraph"/>
        <w:numPr>
          <w:ilvl w:val="0"/>
          <w:numId w:val="22"/>
        </w:numPr>
        <w:jc w:val="both"/>
        <w:rPr>
          <w:rFonts w:ascii="Times New Roman" w:hAnsi="Times New Roman" w:cs="Times New Roman"/>
          <w:color w:val="000000"/>
        </w:rPr>
      </w:pPr>
      <w:r w:rsidRPr="00F81305">
        <w:rPr>
          <w:rFonts w:ascii="Times New Roman" w:hAnsi="Times New Roman" w:cs="Times New Roman"/>
          <w:color w:val="000000"/>
        </w:rPr>
        <w:t>Which transmission lines have been damaged due to storms;</w:t>
      </w:r>
    </w:p>
    <w:p w:rsidR="0099695E" w:rsidRPr="00F81305" w:rsidRDefault="0099695E" w:rsidP="00F81305">
      <w:pPr>
        <w:pStyle w:val="ListParagraph"/>
        <w:numPr>
          <w:ilvl w:val="0"/>
          <w:numId w:val="22"/>
        </w:numPr>
        <w:jc w:val="both"/>
        <w:rPr>
          <w:rFonts w:ascii="Times New Roman" w:hAnsi="Times New Roman" w:cs="Times New Roman"/>
          <w:color w:val="000000"/>
        </w:rPr>
      </w:pPr>
      <w:r w:rsidRPr="00F81305">
        <w:rPr>
          <w:rFonts w:ascii="Times New Roman" w:hAnsi="Times New Roman" w:cs="Times New Roman"/>
          <w:color w:val="000000"/>
        </w:rPr>
        <w:t xml:space="preserve">Whether the ability of those transmission lines to import power was impaired due to the storm damage; </w:t>
      </w:r>
    </w:p>
    <w:p w:rsidR="0099695E" w:rsidRPr="00F81305" w:rsidRDefault="0099695E" w:rsidP="00F81305">
      <w:pPr>
        <w:pStyle w:val="ListParagraph"/>
        <w:numPr>
          <w:ilvl w:val="0"/>
          <w:numId w:val="22"/>
        </w:numPr>
        <w:jc w:val="both"/>
        <w:rPr>
          <w:rFonts w:ascii="Times New Roman" w:hAnsi="Times New Roman" w:cs="Times New Roman"/>
          <w:color w:val="000000"/>
        </w:rPr>
      </w:pPr>
      <w:r w:rsidRPr="00F81305">
        <w:rPr>
          <w:rFonts w:ascii="Times New Roman" w:hAnsi="Times New Roman" w:cs="Times New Roman"/>
          <w:color w:val="000000"/>
        </w:rPr>
        <w:t>How long did it take for the transmission lines to be repaired; and</w:t>
      </w:r>
    </w:p>
    <w:p w:rsidR="0099695E" w:rsidRPr="00F81305" w:rsidRDefault="0099695E" w:rsidP="00F81305">
      <w:pPr>
        <w:pStyle w:val="ListParagraph"/>
        <w:numPr>
          <w:ilvl w:val="0"/>
          <w:numId w:val="22"/>
        </w:numPr>
        <w:jc w:val="both"/>
        <w:rPr>
          <w:rFonts w:ascii="Times New Roman" w:hAnsi="Times New Roman" w:cs="Times New Roman"/>
          <w:color w:val="000000"/>
        </w:rPr>
      </w:pPr>
      <w:r w:rsidRPr="00F81305">
        <w:rPr>
          <w:rFonts w:ascii="Times New Roman" w:hAnsi="Times New Roman" w:cs="Times New Roman"/>
          <w:color w:val="000000"/>
        </w:rPr>
        <w:t xml:space="preserve">Provide any and all documents relied on in answering this question. </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7</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On pages 13 and 14 of his testimony, Charles Long states that after Hurricane Gustav: “...the greater New Orleans metropolitan area and the industrial corridor southeast of Baton Rouge, Louisiana had dis-integrated from the rest of the country’s electrical system, thus operating as an island for 33 hours. Without local generation, every customer in the area would have experienced complete outage for those 33 hours.”</w:t>
      </w:r>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What was the local generation source or sources that provided energy to customers during those 33 </w:t>
      </w:r>
      <w:proofErr w:type="gramStart"/>
      <w:r w:rsidRPr="00F81305">
        <w:rPr>
          <w:rFonts w:ascii="Times New Roman" w:hAnsi="Times New Roman" w:cs="Times New Roman"/>
          <w:color w:val="000000"/>
        </w:rPr>
        <w:t>hours?;</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Is the recently acquired </w:t>
      </w:r>
      <w:proofErr w:type="spellStart"/>
      <w:r w:rsidRPr="00F81305">
        <w:rPr>
          <w:rFonts w:ascii="Times New Roman" w:hAnsi="Times New Roman" w:cs="Times New Roman"/>
          <w:color w:val="000000"/>
        </w:rPr>
        <w:t>ninemile</w:t>
      </w:r>
      <w:proofErr w:type="spellEnd"/>
      <w:r w:rsidRPr="00F81305">
        <w:rPr>
          <w:rFonts w:ascii="Times New Roman" w:hAnsi="Times New Roman" w:cs="Times New Roman"/>
          <w:color w:val="000000"/>
        </w:rPr>
        <w:t xml:space="preserve"> 6 in that industrial </w:t>
      </w:r>
      <w:proofErr w:type="gramStart"/>
      <w:r w:rsidRPr="00F81305">
        <w:rPr>
          <w:rFonts w:ascii="Times New Roman" w:hAnsi="Times New Roman" w:cs="Times New Roman"/>
          <w:color w:val="000000"/>
        </w:rPr>
        <w:t>corridor?;</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If a similar dis-integration were to occur today, would </w:t>
      </w:r>
      <w:proofErr w:type="spellStart"/>
      <w:r w:rsidRPr="00F81305">
        <w:rPr>
          <w:rFonts w:ascii="Times New Roman" w:hAnsi="Times New Roman" w:cs="Times New Roman"/>
          <w:color w:val="000000"/>
        </w:rPr>
        <w:t>ninemile</w:t>
      </w:r>
      <w:proofErr w:type="spellEnd"/>
      <w:r w:rsidRPr="00F81305">
        <w:rPr>
          <w:rFonts w:ascii="Times New Roman" w:hAnsi="Times New Roman" w:cs="Times New Roman"/>
          <w:color w:val="000000"/>
        </w:rPr>
        <w:t xml:space="preserve"> 6 be able to provide power to customers in the greater New Orleans area? Why or why </w:t>
      </w:r>
      <w:proofErr w:type="gramStart"/>
      <w:r w:rsidRPr="00F81305">
        <w:rPr>
          <w:rFonts w:ascii="Times New Roman" w:hAnsi="Times New Roman" w:cs="Times New Roman"/>
          <w:color w:val="000000"/>
        </w:rPr>
        <w:t>not?;</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How likely is it that New Orleans customers would lose access to the generating capacity at </w:t>
      </w:r>
      <w:proofErr w:type="spellStart"/>
      <w:proofErr w:type="gramStart"/>
      <w:r w:rsidRPr="00F81305">
        <w:rPr>
          <w:rFonts w:ascii="Times New Roman" w:hAnsi="Times New Roman" w:cs="Times New Roman"/>
          <w:color w:val="000000"/>
        </w:rPr>
        <w:t>ninemile</w:t>
      </w:r>
      <w:proofErr w:type="spellEnd"/>
      <w:r w:rsidRPr="00F81305">
        <w:rPr>
          <w:rFonts w:ascii="Times New Roman" w:hAnsi="Times New Roman" w:cs="Times New Roman"/>
          <w:color w:val="000000"/>
        </w:rPr>
        <w:t>?;</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Is Waterford 3 in that industrial </w:t>
      </w:r>
      <w:proofErr w:type="gramStart"/>
      <w:r w:rsidRPr="00F81305">
        <w:rPr>
          <w:rFonts w:ascii="Times New Roman" w:hAnsi="Times New Roman" w:cs="Times New Roman"/>
          <w:color w:val="000000"/>
        </w:rPr>
        <w:t>corridor?;</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lastRenderedPageBreak/>
        <w:t xml:space="preserve">If a similar dis-integration were to occur today, would Waterford 3 be able to provide power to customers in the greater New Orleans area? Why or why </w:t>
      </w:r>
      <w:proofErr w:type="gramStart"/>
      <w:r w:rsidRPr="00F81305">
        <w:rPr>
          <w:rFonts w:ascii="Times New Roman" w:hAnsi="Times New Roman" w:cs="Times New Roman"/>
          <w:color w:val="000000"/>
        </w:rPr>
        <w:t>not?;</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Is Little Gypsy in that industrial </w:t>
      </w:r>
      <w:proofErr w:type="gramStart"/>
      <w:r w:rsidRPr="00F81305">
        <w:rPr>
          <w:rFonts w:ascii="Times New Roman" w:hAnsi="Times New Roman" w:cs="Times New Roman"/>
          <w:color w:val="000000"/>
        </w:rPr>
        <w:t>corridor?;</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If a similar dis-integration were to occur today, would Little Gypsy be able to provide power to customers in the greater New Orleans area? Why or why </w:t>
      </w:r>
      <w:proofErr w:type="gramStart"/>
      <w:r w:rsidRPr="00F81305">
        <w:rPr>
          <w:rFonts w:ascii="Times New Roman" w:hAnsi="Times New Roman" w:cs="Times New Roman"/>
          <w:color w:val="000000"/>
        </w:rPr>
        <w:t>not?;</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Is the Co-generation unit located at Occidental’s Taft plant in that industrial </w:t>
      </w:r>
      <w:proofErr w:type="gramStart"/>
      <w:r w:rsidRPr="00F81305">
        <w:rPr>
          <w:rFonts w:ascii="Times New Roman" w:hAnsi="Times New Roman" w:cs="Times New Roman"/>
          <w:color w:val="000000"/>
        </w:rPr>
        <w:t>corridor?;</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If a similar dis-integration were to occur today, would Oxy-Taft be able to provide power to customers in the greater New Orleans area? Why or why </w:t>
      </w:r>
      <w:proofErr w:type="gramStart"/>
      <w:r w:rsidRPr="00F81305">
        <w:rPr>
          <w:rFonts w:ascii="Times New Roman" w:hAnsi="Times New Roman" w:cs="Times New Roman"/>
          <w:color w:val="000000"/>
        </w:rPr>
        <w:t>not?;</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Are Waterford 1 and 2 in that industrial </w:t>
      </w:r>
      <w:proofErr w:type="gramStart"/>
      <w:r w:rsidRPr="00F81305">
        <w:rPr>
          <w:rFonts w:ascii="Times New Roman" w:hAnsi="Times New Roman" w:cs="Times New Roman"/>
          <w:color w:val="000000"/>
        </w:rPr>
        <w:t>corridor?;</w:t>
      </w:r>
      <w:proofErr w:type="gramEnd"/>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 xml:space="preserve">If a similar dis-integration were to occur today, would Waterford 1 and 2 be able to provide power to customers in the greater New Orleans area? Why or why </w:t>
      </w:r>
      <w:proofErr w:type="gramStart"/>
      <w:r w:rsidRPr="00F81305">
        <w:rPr>
          <w:rFonts w:ascii="Times New Roman" w:hAnsi="Times New Roman" w:cs="Times New Roman"/>
          <w:color w:val="000000"/>
        </w:rPr>
        <w:t>not?;</w:t>
      </w:r>
      <w:proofErr w:type="gramEnd"/>
      <w:r w:rsidR="00F81305">
        <w:rPr>
          <w:rFonts w:ascii="Times New Roman" w:hAnsi="Times New Roman" w:cs="Times New Roman"/>
          <w:color w:val="000000"/>
        </w:rPr>
        <w:t xml:space="preserve"> and</w:t>
      </w:r>
    </w:p>
    <w:p w:rsidR="0099695E" w:rsidRPr="00F81305" w:rsidRDefault="0099695E" w:rsidP="00F81305">
      <w:pPr>
        <w:pStyle w:val="ListParagraph"/>
        <w:numPr>
          <w:ilvl w:val="0"/>
          <w:numId w:val="23"/>
        </w:numPr>
        <w:jc w:val="both"/>
        <w:rPr>
          <w:rFonts w:ascii="Times New Roman" w:hAnsi="Times New Roman" w:cs="Times New Roman"/>
          <w:color w:val="000000"/>
        </w:rPr>
      </w:pPr>
      <w:r w:rsidRPr="00F81305">
        <w:rPr>
          <w:rFonts w:ascii="Times New Roman" w:hAnsi="Times New Roman" w:cs="Times New Roman"/>
          <w:color w:val="000000"/>
        </w:rPr>
        <w:t>Provide all data and/or documents relied on in answering subparts (a)-(l).</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8</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In reference to the MISO DPP study:</w:t>
      </w:r>
    </w:p>
    <w:p w:rsidR="0099695E" w:rsidRPr="00F81305" w:rsidRDefault="0099695E" w:rsidP="00F81305">
      <w:pPr>
        <w:pStyle w:val="ListParagraph"/>
        <w:numPr>
          <w:ilvl w:val="0"/>
          <w:numId w:val="24"/>
        </w:numPr>
        <w:jc w:val="both"/>
        <w:rPr>
          <w:rFonts w:ascii="Times New Roman" w:hAnsi="Times New Roman" w:cs="Times New Roman"/>
          <w:color w:val="000000"/>
        </w:rPr>
      </w:pPr>
      <w:r w:rsidRPr="00F81305">
        <w:rPr>
          <w:rFonts w:ascii="Times New Roman" w:hAnsi="Times New Roman" w:cs="Times New Roman"/>
          <w:color w:val="000000"/>
        </w:rPr>
        <w:t xml:space="preserve">When did the initial Feasibility Study </w:t>
      </w:r>
      <w:proofErr w:type="gramStart"/>
      <w:r w:rsidRPr="00F81305">
        <w:rPr>
          <w:rFonts w:ascii="Times New Roman" w:hAnsi="Times New Roman" w:cs="Times New Roman"/>
          <w:color w:val="000000"/>
        </w:rPr>
        <w:t>occur?;</w:t>
      </w:r>
      <w:proofErr w:type="gramEnd"/>
    </w:p>
    <w:p w:rsidR="0099695E" w:rsidRPr="00F81305" w:rsidRDefault="0099695E" w:rsidP="00F81305">
      <w:pPr>
        <w:pStyle w:val="ListParagraph"/>
        <w:numPr>
          <w:ilvl w:val="0"/>
          <w:numId w:val="24"/>
        </w:numPr>
        <w:jc w:val="both"/>
        <w:rPr>
          <w:rFonts w:ascii="Times New Roman" w:hAnsi="Times New Roman" w:cs="Times New Roman"/>
          <w:color w:val="000000"/>
        </w:rPr>
      </w:pPr>
      <w:r w:rsidRPr="00F81305">
        <w:rPr>
          <w:rFonts w:ascii="Times New Roman" w:hAnsi="Times New Roman" w:cs="Times New Roman"/>
          <w:color w:val="000000"/>
        </w:rPr>
        <w:t xml:space="preserve">How long did it take for the Feasibility Study to be </w:t>
      </w:r>
      <w:proofErr w:type="gramStart"/>
      <w:r w:rsidRPr="00F81305">
        <w:rPr>
          <w:rFonts w:ascii="Times New Roman" w:hAnsi="Times New Roman" w:cs="Times New Roman"/>
          <w:color w:val="000000"/>
        </w:rPr>
        <w:t>prepared?;</w:t>
      </w:r>
      <w:proofErr w:type="gramEnd"/>
    </w:p>
    <w:p w:rsidR="0099695E" w:rsidRPr="00F81305" w:rsidRDefault="0099695E" w:rsidP="00F81305">
      <w:pPr>
        <w:pStyle w:val="ListParagraph"/>
        <w:numPr>
          <w:ilvl w:val="0"/>
          <w:numId w:val="24"/>
        </w:numPr>
        <w:jc w:val="both"/>
        <w:rPr>
          <w:rFonts w:ascii="Times New Roman" w:hAnsi="Times New Roman" w:cs="Times New Roman"/>
          <w:color w:val="000000"/>
        </w:rPr>
      </w:pPr>
      <w:r w:rsidRPr="00F81305">
        <w:rPr>
          <w:rFonts w:ascii="Times New Roman" w:hAnsi="Times New Roman" w:cs="Times New Roman"/>
          <w:color w:val="000000"/>
        </w:rPr>
        <w:t xml:space="preserve">When did the Company submit its generator interconnection request to </w:t>
      </w:r>
      <w:proofErr w:type="gramStart"/>
      <w:r w:rsidRPr="00F81305">
        <w:rPr>
          <w:rFonts w:ascii="Times New Roman" w:hAnsi="Times New Roman" w:cs="Times New Roman"/>
          <w:color w:val="000000"/>
        </w:rPr>
        <w:t>MISO?;</w:t>
      </w:r>
      <w:proofErr w:type="gramEnd"/>
      <w:r w:rsidRPr="00F81305">
        <w:rPr>
          <w:rFonts w:ascii="Times New Roman" w:hAnsi="Times New Roman" w:cs="Times New Roman"/>
          <w:color w:val="000000"/>
        </w:rPr>
        <w:t xml:space="preserve"> and</w:t>
      </w:r>
    </w:p>
    <w:p w:rsidR="0099695E" w:rsidRPr="00F81305" w:rsidRDefault="0099695E" w:rsidP="00F81305">
      <w:pPr>
        <w:pStyle w:val="ListParagraph"/>
        <w:numPr>
          <w:ilvl w:val="0"/>
          <w:numId w:val="24"/>
        </w:numPr>
        <w:jc w:val="both"/>
        <w:rPr>
          <w:rFonts w:ascii="Times New Roman" w:hAnsi="Times New Roman" w:cs="Times New Roman"/>
          <w:color w:val="000000"/>
        </w:rPr>
      </w:pPr>
      <w:r w:rsidRPr="00F81305">
        <w:rPr>
          <w:rFonts w:ascii="Times New Roman" w:hAnsi="Times New Roman" w:cs="Times New Roman"/>
          <w:color w:val="000000"/>
        </w:rPr>
        <w:t>Provide a copy of the Feasibility Study.</w:t>
      </w:r>
    </w:p>
    <w:p w:rsidR="0099695E" w:rsidRPr="0099695E" w:rsidRDefault="0099695E" w:rsidP="007B5D07">
      <w:pPr>
        <w:jc w:val="both"/>
        <w:rPr>
          <w:rFonts w:ascii="Times New Roman" w:hAnsi="Times New Roman" w:cs="Times New Roman"/>
          <w:color w:val="000000"/>
        </w:rPr>
      </w:pPr>
    </w:p>
    <w:p w:rsidR="0099695E" w:rsidRPr="0099695E" w:rsidRDefault="0099695E" w:rsidP="007B5D07">
      <w:pPr>
        <w:jc w:val="both"/>
        <w:rPr>
          <w:rFonts w:ascii="Times New Roman" w:hAnsi="Times New Roman" w:cs="Times New Roman"/>
          <w:b/>
          <w:color w:val="000000"/>
        </w:rPr>
      </w:pPr>
      <w:r w:rsidRPr="0099695E">
        <w:rPr>
          <w:rFonts w:ascii="Times New Roman" w:hAnsi="Times New Roman" w:cs="Times New Roman"/>
          <w:b/>
          <w:color w:val="000000"/>
        </w:rPr>
        <w:t>Regulatory Approvals</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2-4</w:t>
      </w:r>
      <w:r>
        <w:rPr>
          <w:rFonts w:ascii="Times New Roman" w:hAnsi="Times New Roman" w:cs="Times New Roman"/>
          <w:color w:val="000000"/>
          <w:u w:val="single"/>
        </w:rPr>
        <w:t>9</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Describe the process by which ENO determined the October 2019 target for NOPS to come into commercial operation. Include all documents and data relied upon in making this determination. </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2-5</w:t>
      </w:r>
      <w:r>
        <w:rPr>
          <w:rFonts w:ascii="Times New Roman" w:hAnsi="Times New Roman" w:cs="Times New Roman"/>
          <w:color w:val="000000"/>
          <w:u w:val="single"/>
        </w:rPr>
        <w:t>0:</w:t>
      </w:r>
      <w:r>
        <w:rPr>
          <w:rFonts w:ascii="Times New Roman" w:hAnsi="Times New Roman" w:cs="Times New Roman"/>
          <w:color w:val="000000"/>
        </w:rPr>
        <w:tab/>
      </w:r>
      <w:r w:rsidR="0099695E" w:rsidRPr="0099695E">
        <w:rPr>
          <w:rFonts w:ascii="Times New Roman" w:hAnsi="Times New Roman" w:cs="Times New Roman"/>
          <w:color w:val="000000"/>
        </w:rPr>
        <w:t>The projected cost of NOPS is $216 million. Based on this projected cost:</w:t>
      </w:r>
    </w:p>
    <w:p w:rsidR="0099695E" w:rsidRPr="0099695E" w:rsidRDefault="0099695E" w:rsidP="007B5D07">
      <w:pPr>
        <w:jc w:val="both"/>
        <w:rPr>
          <w:rFonts w:ascii="Times New Roman" w:hAnsi="Times New Roman" w:cs="Times New Roman"/>
          <w:color w:val="000000"/>
        </w:rPr>
      </w:pPr>
    </w:p>
    <w:p w:rsidR="00F81305"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2-5</w:t>
      </w:r>
      <w:r>
        <w:rPr>
          <w:rFonts w:ascii="Times New Roman" w:hAnsi="Times New Roman" w:cs="Times New Roman"/>
          <w:color w:val="000000"/>
          <w:u w:val="single"/>
        </w:rPr>
        <w:t>1</w:t>
      </w:r>
      <w:r>
        <w:rPr>
          <w:rFonts w:ascii="Times New Roman" w:hAnsi="Times New Roman" w:cs="Times New Roman"/>
          <w:color w:val="000000"/>
          <w:u w:val="single"/>
        </w:rPr>
        <w:t>:</w:t>
      </w:r>
      <w:r>
        <w:rPr>
          <w:rFonts w:ascii="Times New Roman" w:hAnsi="Times New Roman" w:cs="Times New Roman"/>
          <w:color w:val="000000"/>
        </w:rPr>
        <w:tab/>
      </w:r>
      <w:r>
        <w:rPr>
          <w:rFonts w:ascii="Times New Roman" w:hAnsi="Times New Roman" w:cs="Times New Roman"/>
          <w:color w:val="000000"/>
        </w:rPr>
        <w:t>In reference to consumer rates:</w:t>
      </w:r>
    </w:p>
    <w:p w:rsidR="0099695E" w:rsidRPr="00F81305" w:rsidRDefault="0099695E" w:rsidP="00F81305">
      <w:pPr>
        <w:pStyle w:val="ListParagraph"/>
        <w:numPr>
          <w:ilvl w:val="0"/>
          <w:numId w:val="25"/>
        </w:numPr>
        <w:jc w:val="both"/>
        <w:rPr>
          <w:rFonts w:ascii="Times New Roman" w:hAnsi="Times New Roman" w:cs="Times New Roman"/>
          <w:color w:val="000000"/>
        </w:rPr>
      </w:pPr>
      <w:r w:rsidRPr="00F81305">
        <w:rPr>
          <w:rFonts w:ascii="Times New Roman" w:hAnsi="Times New Roman" w:cs="Times New Roman"/>
          <w:color w:val="000000"/>
        </w:rPr>
        <w:t xml:space="preserve">What will be the rate impact after NOPS is brought into commercial </w:t>
      </w:r>
      <w:proofErr w:type="gramStart"/>
      <w:r w:rsidRPr="00F81305">
        <w:rPr>
          <w:rFonts w:ascii="Times New Roman" w:hAnsi="Times New Roman" w:cs="Times New Roman"/>
          <w:color w:val="000000"/>
        </w:rPr>
        <w:t>operation?</w:t>
      </w:r>
      <w:r w:rsidR="00F81305">
        <w:rPr>
          <w:rFonts w:ascii="Times New Roman" w:hAnsi="Times New Roman" w:cs="Times New Roman"/>
          <w:color w:val="000000"/>
        </w:rPr>
        <w:t>;</w:t>
      </w:r>
      <w:proofErr w:type="gramEnd"/>
    </w:p>
    <w:p w:rsidR="0099695E" w:rsidRPr="00F81305" w:rsidRDefault="0099695E" w:rsidP="00F81305">
      <w:pPr>
        <w:pStyle w:val="ListParagraph"/>
        <w:numPr>
          <w:ilvl w:val="0"/>
          <w:numId w:val="25"/>
        </w:numPr>
        <w:jc w:val="both"/>
        <w:rPr>
          <w:rFonts w:ascii="Times New Roman" w:hAnsi="Times New Roman" w:cs="Times New Roman"/>
          <w:color w:val="000000"/>
        </w:rPr>
      </w:pPr>
      <w:r w:rsidRPr="00F81305">
        <w:rPr>
          <w:rFonts w:ascii="Times New Roman" w:hAnsi="Times New Roman" w:cs="Times New Roman"/>
          <w:color w:val="000000"/>
        </w:rPr>
        <w:t>What is ENO’s current return on equity (ROE) that is used in calculating rate impact in subpart (a</w:t>
      </w:r>
      <w:proofErr w:type="gramStart"/>
      <w:r w:rsidRPr="00F81305">
        <w:rPr>
          <w:rFonts w:ascii="Times New Roman" w:hAnsi="Times New Roman" w:cs="Times New Roman"/>
          <w:color w:val="000000"/>
        </w:rPr>
        <w:t>)?;</w:t>
      </w:r>
      <w:proofErr w:type="gramEnd"/>
    </w:p>
    <w:p w:rsidR="0099695E" w:rsidRPr="00F81305" w:rsidRDefault="0099695E" w:rsidP="00F81305">
      <w:pPr>
        <w:pStyle w:val="ListParagraph"/>
        <w:numPr>
          <w:ilvl w:val="0"/>
          <w:numId w:val="25"/>
        </w:numPr>
        <w:jc w:val="both"/>
        <w:rPr>
          <w:rFonts w:ascii="Times New Roman" w:hAnsi="Times New Roman" w:cs="Times New Roman"/>
          <w:color w:val="000000"/>
        </w:rPr>
      </w:pPr>
      <w:r w:rsidRPr="00F81305">
        <w:rPr>
          <w:rFonts w:ascii="Times New Roman" w:hAnsi="Times New Roman" w:cs="Times New Roman"/>
          <w:color w:val="000000"/>
        </w:rPr>
        <w:t xml:space="preserve">What is the monetary return anticipated by ENO for its investment in </w:t>
      </w:r>
      <w:proofErr w:type="gramStart"/>
      <w:r w:rsidRPr="00F81305">
        <w:rPr>
          <w:rFonts w:ascii="Times New Roman" w:hAnsi="Times New Roman" w:cs="Times New Roman"/>
          <w:color w:val="000000"/>
        </w:rPr>
        <w:t>NOPS?;</w:t>
      </w:r>
      <w:proofErr w:type="gramEnd"/>
    </w:p>
    <w:p w:rsidR="0099695E" w:rsidRPr="00F81305" w:rsidRDefault="0099695E" w:rsidP="00F81305">
      <w:pPr>
        <w:pStyle w:val="ListParagraph"/>
        <w:numPr>
          <w:ilvl w:val="0"/>
          <w:numId w:val="25"/>
        </w:numPr>
        <w:jc w:val="both"/>
        <w:rPr>
          <w:rFonts w:ascii="Times New Roman" w:hAnsi="Times New Roman" w:cs="Times New Roman"/>
          <w:color w:val="000000"/>
        </w:rPr>
      </w:pPr>
      <w:r w:rsidRPr="00F81305">
        <w:rPr>
          <w:rFonts w:ascii="Times New Roman" w:hAnsi="Times New Roman" w:cs="Times New Roman"/>
          <w:color w:val="000000"/>
        </w:rPr>
        <w:t xml:space="preserve">What are the operation and maintenance costs of </w:t>
      </w:r>
      <w:proofErr w:type="gramStart"/>
      <w:r w:rsidRPr="00F81305">
        <w:rPr>
          <w:rFonts w:ascii="Times New Roman" w:hAnsi="Times New Roman" w:cs="Times New Roman"/>
          <w:color w:val="000000"/>
        </w:rPr>
        <w:t>NOPS?</w:t>
      </w:r>
      <w:r w:rsidR="00F81305">
        <w:rPr>
          <w:rFonts w:ascii="Times New Roman" w:hAnsi="Times New Roman" w:cs="Times New Roman"/>
          <w:color w:val="000000"/>
        </w:rPr>
        <w:t>;</w:t>
      </w:r>
      <w:proofErr w:type="gramEnd"/>
    </w:p>
    <w:p w:rsidR="0099695E" w:rsidRPr="00F81305" w:rsidRDefault="0099695E" w:rsidP="00F81305">
      <w:pPr>
        <w:pStyle w:val="ListParagraph"/>
        <w:numPr>
          <w:ilvl w:val="0"/>
          <w:numId w:val="25"/>
        </w:numPr>
        <w:jc w:val="both"/>
        <w:rPr>
          <w:rFonts w:ascii="Times New Roman" w:hAnsi="Times New Roman" w:cs="Times New Roman"/>
          <w:color w:val="000000"/>
        </w:rPr>
      </w:pPr>
      <w:r w:rsidRPr="00F81305">
        <w:rPr>
          <w:rFonts w:ascii="Times New Roman" w:hAnsi="Times New Roman" w:cs="Times New Roman"/>
          <w:color w:val="000000"/>
        </w:rPr>
        <w:t xml:space="preserve">What are the anticipated fuel costs of </w:t>
      </w:r>
      <w:proofErr w:type="gramStart"/>
      <w:r w:rsidRPr="00F81305">
        <w:rPr>
          <w:rFonts w:ascii="Times New Roman" w:hAnsi="Times New Roman" w:cs="Times New Roman"/>
          <w:color w:val="000000"/>
        </w:rPr>
        <w:t>NOPS?</w:t>
      </w:r>
      <w:r w:rsidR="00F81305">
        <w:rPr>
          <w:rFonts w:ascii="Times New Roman" w:hAnsi="Times New Roman" w:cs="Times New Roman"/>
          <w:color w:val="000000"/>
        </w:rPr>
        <w:t>;</w:t>
      </w:r>
      <w:proofErr w:type="gramEnd"/>
      <w:r w:rsidR="00F81305">
        <w:rPr>
          <w:rFonts w:ascii="Times New Roman" w:hAnsi="Times New Roman" w:cs="Times New Roman"/>
          <w:color w:val="000000"/>
        </w:rPr>
        <w:t xml:space="preserve"> and </w:t>
      </w:r>
    </w:p>
    <w:p w:rsidR="0099695E" w:rsidRPr="00F81305" w:rsidRDefault="0099695E" w:rsidP="00F81305">
      <w:pPr>
        <w:pStyle w:val="ListParagraph"/>
        <w:numPr>
          <w:ilvl w:val="0"/>
          <w:numId w:val="25"/>
        </w:numPr>
        <w:jc w:val="both"/>
        <w:rPr>
          <w:rFonts w:ascii="Times New Roman" w:hAnsi="Times New Roman" w:cs="Times New Roman"/>
          <w:color w:val="000000"/>
        </w:rPr>
      </w:pPr>
      <w:r w:rsidRPr="00F81305">
        <w:rPr>
          <w:rFonts w:ascii="Times New Roman" w:hAnsi="Times New Roman" w:cs="Times New Roman"/>
          <w:color w:val="000000"/>
        </w:rPr>
        <w:t xml:space="preserve">Please provide all data and analysis that ENO used to answer subparts (a) - (e). </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2-5</w:t>
      </w:r>
      <w:r>
        <w:rPr>
          <w:rFonts w:ascii="Times New Roman" w:hAnsi="Times New Roman" w:cs="Times New Roman"/>
          <w:color w:val="000000"/>
          <w:u w:val="single"/>
        </w:rPr>
        <w:t>2</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Has ENO ever applied to the City Council to build a generating resource? If yes, please provide the docket number of the application(s). </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2-5</w:t>
      </w:r>
      <w:r>
        <w:rPr>
          <w:rFonts w:ascii="Times New Roman" w:hAnsi="Times New Roman" w:cs="Times New Roman"/>
          <w:color w:val="000000"/>
          <w:u w:val="single"/>
        </w:rPr>
        <w:t>3</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 xml:space="preserve">On page 4 of his testimony, Finance Director Orlando Todd asserts there will be a depreciation rate at 3.3% a year that will amount to $72 million accrued during the first year and later proposes it will be used until the first rate case. Please provide any data and/or documents that were relied upon in reaching this depreciation rate. </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lastRenderedPageBreak/>
        <w:t>AAE 2-5</w:t>
      </w:r>
      <w:r>
        <w:rPr>
          <w:rFonts w:ascii="Times New Roman" w:hAnsi="Times New Roman" w:cs="Times New Roman"/>
          <w:color w:val="000000"/>
          <w:u w:val="single"/>
        </w:rPr>
        <w:t>4</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What does the Company anticipate as its Weighted Average Cost of Capital in NOPS’ first year of commercial operation, assuming that is October 2019? Provide any data and/or documents relied upon in reaching this assumption.</w:t>
      </w:r>
    </w:p>
    <w:p w:rsidR="0099695E" w:rsidRPr="0099695E" w:rsidRDefault="0099695E" w:rsidP="007B5D07">
      <w:pPr>
        <w:jc w:val="both"/>
        <w:rPr>
          <w:rFonts w:ascii="Times New Roman" w:hAnsi="Times New Roman" w:cs="Times New Roman"/>
          <w:color w:val="000000"/>
        </w:rPr>
      </w:pPr>
    </w:p>
    <w:p w:rsidR="0099695E" w:rsidRPr="0099695E"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2-5</w:t>
      </w:r>
      <w:r>
        <w:rPr>
          <w:rFonts w:ascii="Times New Roman" w:hAnsi="Times New Roman" w:cs="Times New Roman"/>
          <w:color w:val="000000"/>
          <w:u w:val="single"/>
        </w:rPr>
        <w:t>5</w:t>
      </w:r>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Why does the company propose that in the first year of FRP realignment of the non-fuel revenue requirement, that the recovery happens outside of the FRP bandwidth formula? See page 8 of Orlando Todd’s testimony.</w:t>
      </w:r>
    </w:p>
    <w:p w:rsidR="0099695E" w:rsidRPr="0099695E" w:rsidRDefault="0099695E" w:rsidP="007B5D07">
      <w:pPr>
        <w:jc w:val="both"/>
        <w:rPr>
          <w:rFonts w:ascii="Times New Roman" w:hAnsi="Times New Roman" w:cs="Times New Roman"/>
          <w:color w:val="000000"/>
        </w:rPr>
      </w:pPr>
    </w:p>
    <w:p w:rsidR="0099695E" w:rsidRPr="009F7AD5" w:rsidRDefault="00F81305" w:rsidP="007B5D07">
      <w:pPr>
        <w:jc w:val="both"/>
        <w:rPr>
          <w:rFonts w:ascii="Times New Roman" w:hAnsi="Times New Roman" w:cs="Times New Roman"/>
          <w:color w:val="000000"/>
        </w:rPr>
      </w:pPr>
      <w:r>
        <w:rPr>
          <w:rFonts w:ascii="Times New Roman" w:hAnsi="Times New Roman" w:cs="Times New Roman"/>
          <w:color w:val="000000"/>
          <w:u w:val="single"/>
        </w:rPr>
        <w:t>AAE 2-5</w:t>
      </w:r>
      <w:r>
        <w:rPr>
          <w:rFonts w:ascii="Times New Roman" w:hAnsi="Times New Roman" w:cs="Times New Roman"/>
          <w:color w:val="000000"/>
          <w:u w:val="single"/>
        </w:rPr>
        <w:t>6</w:t>
      </w:r>
      <w:bookmarkStart w:id="0" w:name="_GoBack"/>
      <w:bookmarkEnd w:id="0"/>
      <w:r>
        <w:rPr>
          <w:rFonts w:ascii="Times New Roman" w:hAnsi="Times New Roman" w:cs="Times New Roman"/>
          <w:color w:val="000000"/>
          <w:u w:val="single"/>
        </w:rPr>
        <w:t>:</w:t>
      </w:r>
      <w:r>
        <w:rPr>
          <w:rFonts w:ascii="Times New Roman" w:hAnsi="Times New Roman" w:cs="Times New Roman"/>
          <w:color w:val="000000"/>
        </w:rPr>
        <w:tab/>
      </w:r>
      <w:r w:rsidR="0099695E" w:rsidRPr="0099695E">
        <w:rPr>
          <w:rFonts w:ascii="Times New Roman" w:hAnsi="Times New Roman" w:cs="Times New Roman"/>
          <w:color w:val="000000"/>
        </w:rPr>
        <w:t>On page 9 of Orlando Todd’s testimony, he asserts that to delay recovery of and on costs until a future rate case would have an adverse effect on the company’s financial conditions. Please explain how this assumption was reached, as well as any data and/or documents relied upon to reach it.</w:t>
      </w:r>
    </w:p>
    <w:p w:rsidR="00F104C2" w:rsidRPr="00391FB4" w:rsidRDefault="00F104C2" w:rsidP="007B5D07">
      <w:pPr>
        <w:pStyle w:val="ListParagraph"/>
        <w:ind w:left="1125"/>
        <w:jc w:val="both"/>
      </w:pPr>
    </w:p>
    <w:sectPr w:rsidR="00F104C2" w:rsidRPr="00391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719"/>
    <w:multiLevelType w:val="hybridMultilevel"/>
    <w:tmpl w:val="F4A87060"/>
    <w:lvl w:ilvl="0" w:tplc="C90EB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1628C"/>
    <w:multiLevelType w:val="hybridMultilevel"/>
    <w:tmpl w:val="CC3E0076"/>
    <w:lvl w:ilvl="0" w:tplc="6B169B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B3C19"/>
    <w:multiLevelType w:val="hybridMultilevel"/>
    <w:tmpl w:val="9F02A532"/>
    <w:lvl w:ilvl="0" w:tplc="BCAE0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37044"/>
    <w:multiLevelType w:val="hybridMultilevel"/>
    <w:tmpl w:val="0FA2FAE2"/>
    <w:lvl w:ilvl="0" w:tplc="0EB8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3B19A7"/>
    <w:multiLevelType w:val="hybridMultilevel"/>
    <w:tmpl w:val="ED5EB936"/>
    <w:lvl w:ilvl="0" w:tplc="679A1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076673"/>
    <w:multiLevelType w:val="hybridMultilevel"/>
    <w:tmpl w:val="4CFCD46C"/>
    <w:lvl w:ilvl="0" w:tplc="128C0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661BB6"/>
    <w:multiLevelType w:val="hybridMultilevel"/>
    <w:tmpl w:val="D9EA9A7E"/>
    <w:lvl w:ilvl="0" w:tplc="D4008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524E8"/>
    <w:multiLevelType w:val="hybridMultilevel"/>
    <w:tmpl w:val="BF6416E0"/>
    <w:lvl w:ilvl="0" w:tplc="180A7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93D0B"/>
    <w:multiLevelType w:val="hybridMultilevel"/>
    <w:tmpl w:val="0F64D760"/>
    <w:lvl w:ilvl="0" w:tplc="085C1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A686B"/>
    <w:multiLevelType w:val="hybridMultilevel"/>
    <w:tmpl w:val="92763B22"/>
    <w:lvl w:ilvl="0" w:tplc="A40E1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05C55"/>
    <w:multiLevelType w:val="hybridMultilevel"/>
    <w:tmpl w:val="E12034C4"/>
    <w:lvl w:ilvl="0" w:tplc="21F62CB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E8B4E2E"/>
    <w:multiLevelType w:val="hybridMultilevel"/>
    <w:tmpl w:val="703E7698"/>
    <w:lvl w:ilvl="0" w:tplc="8BC8E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7350C"/>
    <w:multiLevelType w:val="hybridMultilevel"/>
    <w:tmpl w:val="E070B1EA"/>
    <w:lvl w:ilvl="0" w:tplc="FF1ED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B6E9D"/>
    <w:multiLevelType w:val="hybridMultilevel"/>
    <w:tmpl w:val="3CECA2CE"/>
    <w:lvl w:ilvl="0" w:tplc="FD903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27E0C"/>
    <w:multiLevelType w:val="hybridMultilevel"/>
    <w:tmpl w:val="92B231A4"/>
    <w:lvl w:ilvl="0" w:tplc="389C1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F3927"/>
    <w:multiLevelType w:val="hybridMultilevel"/>
    <w:tmpl w:val="5530A518"/>
    <w:lvl w:ilvl="0" w:tplc="5A84F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187901"/>
    <w:multiLevelType w:val="hybridMultilevel"/>
    <w:tmpl w:val="850A4A3A"/>
    <w:lvl w:ilvl="0" w:tplc="9F506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1D70F1"/>
    <w:multiLevelType w:val="hybridMultilevel"/>
    <w:tmpl w:val="095695AA"/>
    <w:lvl w:ilvl="0" w:tplc="3FDC2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BC6AF9"/>
    <w:multiLevelType w:val="hybridMultilevel"/>
    <w:tmpl w:val="63366A36"/>
    <w:lvl w:ilvl="0" w:tplc="A90811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D3BFA"/>
    <w:multiLevelType w:val="hybridMultilevel"/>
    <w:tmpl w:val="85966B16"/>
    <w:lvl w:ilvl="0" w:tplc="4928F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3331D8"/>
    <w:multiLevelType w:val="hybridMultilevel"/>
    <w:tmpl w:val="9A006FBA"/>
    <w:lvl w:ilvl="0" w:tplc="62E0B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77481C"/>
    <w:multiLevelType w:val="hybridMultilevel"/>
    <w:tmpl w:val="026407E2"/>
    <w:lvl w:ilvl="0" w:tplc="F38E2C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E16DCC"/>
    <w:multiLevelType w:val="hybridMultilevel"/>
    <w:tmpl w:val="42C86938"/>
    <w:lvl w:ilvl="0" w:tplc="99389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066384"/>
    <w:multiLevelType w:val="hybridMultilevel"/>
    <w:tmpl w:val="C06EB148"/>
    <w:lvl w:ilvl="0" w:tplc="DA381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5620E"/>
    <w:multiLevelType w:val="hybridMultilevel"/>
    <w:tmpl w:val="B902F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24"/>
  </w:num>
  <w:num w:numId="4">
    <w:abstractNumId w:val="8"/>
  </w:num>
  <w:num w:numId="5">
    <w:abstractNumId w:val="22"/>
  </w:num>
  <w:num w:numId="6">
    <w:abstractNumId w:val="16"/>
  </w:num>
  <w:num w:numId="7">
    <w:abstractNumId w:val="6"/>
  </w:num>
  <w:num w:numId="8">
    <w:abstractNumId w:val="2"/>
  </w:num>
  <w:num w:numId="9">
    <w:abstractNumId w:val="0"/>
  </w:num>
  <w:num w:numId="10">
    <w:abstractNumId w:val="11"/>
  </w:num>
  <w:num w:numId="11">
    <w:abstractNumId w:val="12"/>
  </w:num>
  <w:num w:numId="12">
    <w:abstractNumId w:val="20"/>
  </w:num>
  <w:num w:numId="13">
    <w:abstractNumId w:val="17"/>
  </w:num>
  <w:num w:numId="14">
    <w:abstractNumId w:val="5"/>
  </w:num>
  <w:num w:numId="15">
    <w:abstractNumId w:val="1"/>
  </w:num>
  <w:num w:numId="16">
    <w:abstractNumId w:val="15"/>
  </w:num>
  <w:num w:numId="17">
    <w:abstractNumId w:val="23"/>
  </w:num>
  <w:num w:numId="18">
    <w:abstractNumId w:val="18"/>
  </w:num>
  <w:num w:numId="19">
    <w:abstractNumId w:val="13"/>
  </w:num>
  <w:num w:numId="20">
    <w:abstractNumId w:val="7"/>
  </w:num>
  <w:num w:numId="21">
    <w:abstractNumId w:val="19"/>
  </w:num>
  <w:num w:numId="22">
    <w:abstractNumId w:val="3"/>
  </w:num>
  <w:num w:numId="23">
    <w:abstractNumId w:val="9"/>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B9"/>
    <w:rsid w:val="001721E0"/>
    <w:rsid w:val="00172557"/>
    <w:rsid w:val="002F2E94"/>
    <w:rsid w:val="003031EE"/>
    <w:rsid w:val="00347B6B"/>
    <w:rsid w:val="00391FB4"/>
    <w:rsid w:val="005C109E"/>
    <w:rsid w:val="005E15FD"/>
    <w:rsid w:val="006E4CB9"/>
    <w:rsid w:val="007B5D07"/>
    <w:rsid w:val="008402E8"/>
    <w:rsid w:val="008F3E84"/>
    <w:rsid w:val="0099695E"/>
    <w:rsid w:val="00BF2E7A"/>
    <w:rsid w:val="00C26A8F"/>
    <w:rsid w:val="00D401F9"/>
    <w:rsid w:val="00D60790"/>
    <w:rsid w:val="00F104C2"/>
    <w:rsid w:val="00F81305"/>
    <w:rsid w:val="00FA41E2"/>
    <w:rsid w:val="00FE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04D6"/>
  <w15:chartTrackingRefBased/>
  <w15:docId w15:val="{4AC7B0D7-7C59-4C98-984D-6B26772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2E9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Richards</dc:creator>
  <cp:keywords/>
  <dc:description/>
  <cp:lastModifiedBy>Jennifer Richards</cp:lastModifiedBy>
  <cp:revision>2</cp:revision>
  <dcterms:created xsi:type="dcterms:W3CDTF">2016-08-24T20:35:00Z</dcterms:created>
  <dcterms:modified xsi:type="dcterms:W3CDTF">2016-08-24T20:35:00Z</dcterms:modified>
</cp:coreProperties>
</file>