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1C" w:rsidRPr="005C2C1C" w:rsidRDefault="005C2C1C" w:rsidP="005C2C1C">
      <w:r w:rsidRPr="005C2C1C">
        <w:t>NO. R-07-40</w:t>
      </w:r>
    </w:p>
    <w:p w:rsidR="005C2C1C" w:rsidRPr="005C2C1C" w:rsidRDefault="005C2C1C" w:rsidP="005C2C1C">
      <w:r w:rsidRPr="005C2C1C">
        <w:t>BY: COUNCILMEMBERS THOMAS, HEDGE-MORRELL, MIDURA AND</w:t>
      </w:r>
      <w:r>
        <w:t xml:space="preserve"> </w:t>
      </w:r>
      <w:r w:rsidRPr="005C2C1C">
        <w:t>CARTER</w:t>
      </w:r>
    </w:p>
    <w:p w:rsidR="005C2C1C" w:rsidRPr="005C2C1C" w:rsidRDefault="005C2C1C" w:rsidP="005C2C1C">
      <w:r w:rsidRPr="005C2C1C">
        <w:t>IN THE MATTER OF APPLICATION OF ENTERGY NEW ORLEANS, INC.</w:t>
      </w:r>
      <w:r>
        <w:t xml:space="preserve"> </w:t>
      </w:r>
      <w:r w:rsidRPr="005C2C1C">
        <w:t>FOR APPROVAL OF IMPLEMENTATION OF POST-KATRINA GAS</w:t>
      </w:r>
      <w:r>
        <w:t xml:space="preserve"> </w:t>
      </w:r>
      <w:r w:rsidRPr="005C2C1C">
        <w:t>AND ELECTRIC FORMULA RATE PLANS,</w:t>
      </w:r>
      <w:r>
        <w:t xml:space="preserve"> </w:t>
      </w:r>
      <w:r w:rsidRPr="005C2C1C">
        <w:t>DOCKET NOS. UD-01-04 AND UD-03-01</w:t>
      </w:r>
    </w:p>
    <w:p w:rsidR="005C2C1C" w:rsidRPr="005C2C1C" w:rsidRDefault="005C2C1C" w:rsidP="005C2C1C">
      <w:proofErr w:type="gramStart"/>
      <w:r w:rsidRPr="005C2C1C">
        <w:t>and</w:t>
      </w:r>
      <w:proofErr w:type="gramEnd"/>
    </w:p>
    <w:p w:rsidR="005C2C1C" w:rsidRPr="005C2C1C" w:rsidRDefault="005C2C1C" w:rsidP="005C2C1C">
      <w:r w:rsidRPr="005C2C1C">
        <w:t>IN THE MATTER OF APPLICATION OF ENTERGY NEW ORLEANS, INC.</w:t>
      </w:r>
      <w:r>
        <w:t xml:space="preserve"> </w:t>
      </w:r>
      <w:r w:rsidRPr="005C2C1C">
        <w:t>FOR AUTHORIZATION TO IMPLEMENT RIDERS TO RECOVER COSTS RELATED TO</w:t>
      </w:r>
      <w:r>
        <w:t xml:space="preserve"> </w:t>
      </w:r>
      <w:r w:rsidRPr="005C2C1C">
        <w:t>HURRICANES KATRINA AND RITA (DOCKET NO. UD-06-01)</w:t>
      </w:r>
      <w:r>
        <w:t xml:space="preserve"> </w:t>
      </w:r>
      <w:r w:rsidRPr="005C2C1C">
        <w:t>AND TO ADEQUATELY FUND A STORM RESERVE (DOCKET NO. UD-06-02)</w:t>
      </w:r>
    </w:p>
    <w:p w:rsidR="005C2C1C" w:rsidRPr="005C2C1C" w:rsidRDefault="005C2C1C" w:rsidP="005C2C1C">
      <w:r w:rsidRPr="005C2C1C">
        <w:t>RESOLUTION AND ORDER</w:t>
      </w:r>
    </w:p>
    <w:p w:rsidR="005C2C1C" w:rsidRPr="005C2C1C" w:rsidRDefault="005C2C1C" w:rsidP="005C2C1C">
      <w:r w:rsidRPr="005C2C1C">
        <w:t>ACCEPTING COMPLIANCE FILING</w:t>
      </w:r>
    </w:p>
    <w:p w:rsidR="005C2C1C" w:rsidRPr="005C2C1C" w:rsidRDefault="005C2C1C" w:rsidP="005C2C1C">
      <w:r w:rsidRPr="005C2C1C">
        <w:t>WHEREAS, pursuant to the Constitution of the State of Louisiana and the Home Rule Charter of the City</w:t>
      </w:r>
    </w:p>
    <w:p w:rsidR="005C2C1C" w:rsidRPr="005C2C1C" w:rsidRDefault="005C2C1C" w:rsidP="005C2C1C">
      <w:proofErr w:type="gramStart"/>
      <w:r w:rsidRPr="005C2C1C">
        <w:t>of</w:t>
      </w:r>
      <w:proofErr w:type="gramEnd"/>
      <w:r w:rsidRPr="005C2C1C">
        <w:t xml:space="preserve"> New Orleans, the Council of the City of New Orleans (“Council”) is the governmental body authorized</w:t>
      </w:r>
    </w:p>
    <w:p w:rsidR="005C2C1C" w:rsidRDefault="005C2C1C" w:rsidP="005C2C1C">
      <w:proofErr w:type="gramStart"/>
      <w:r w:rsidRPr="005C2C1C">
        <w:t>to</w:t>
      </w:r>
      <w:proofErr w:type="gramEnd"/>
      <w:r w:rsidRPr="005C2C1C">
        <w:t xml:space="preserve"> exercise regulatory control over rates, charges and the general conditions under which electric and </w:t>
      </w:r>
    </w:p>
    <w:p w:rsidR="005C2C1C" w:rsidRPr="005C2C1C" w:rsidRDefault="005C2C1C" w:rsidP="005C2C1C">
      <w:proofErr w:type="gramStart"/>
      <w:r w:rsidRPr="005C2C1C">
        <w:t>gas</w:t>
      </w:r>
      <w:proofErr w:type="gramEnd"/>
      <w:r>
        <w:t xml:space="preserve"> </w:t>
      </w:r>
      <w:r w:rsidRPr="005C2C1C">
        <w:t>services are provided in New Orleans; and</w:t>
      </w:r>
    </w:p>
    <w:p w:rsidR="005C2C1C" w:rsidRPr="005C2C1C" w:rsidRDefault="005C2C1C" w:rsidP="005C2C1C">
      <w:r w:rsidRPr="005C2C1C">
        <w:t>WHEREAS, Entergy New Orleans (“ENO” or “the Company”) provides electric service to all of New</w:t>
      </w:r>
    </w:p>
    <w:p w:rsidR="005C2C1C" w:rsidRPr="005C2C1C" w:rsidRDefault="005C2C1C" w:rsidP="005C2C1C">
      <w:r w:rsidRPr="005C2C1C">
        <w:t>Orleans except the Fifteenth Ward (“Algiers”) and gas service to all of New Orleans; and</w:t>
      </w:r>
    </w:p>
    <w:p w:rsidR="005C2C1C" w:rsidRPr="005C2C1C" w:rsidRDefault="005C2C1C" w:rsidP="005C2C1C">
      <w:r w:rsidRPr="005C2C1C">
        <w:t>WHEREAS, on June 30, 2006, ENO filed its annual Electric and Gas Formula Rate Plan (“FRP”)</w:t>
      </w:r>
    </w:p>
    <w:p w:rsidR="005C2C1C" w:rsidRPr="005C2C1C" w:rsidRDefault="005C2C1C" w:rsidP="005C2C1C">
      <w:r w:rsidRPr="005C2C1C">
        <w:t>Evaluation Reports pursuant to Council Resolutions R-03-272 and R-05-U4, along with an Ex Parte:</w:t>
      </w:r>
    </w:p>
    <w:p w:rsidR="005C2C1C" w:rsidRPr="005C2C1C" w:rsidRDefault="005C2C1C" w:rsidP="005C2C1C">
      <w:r w:rsidRPr="005C2C1C">
        <w:t xml:space="preserve">Application </w:t>
      </w:r>
      <w:proofErr w:type="spellStart"/>
      <w:r w:rsidRPr="005C2C1C">
        <w:t>fro</w:t>
      </w:r>
      <w:proofErr w:type="spellEnd"/>
      <w:r w:rsidRPr="005C2C1C">
        <w:t xml:space="preserve"> Authorization to Implement Riders to Recover Costs related to Hurricanes Katrina and</w:t>
      </w:r>
    </w:p>
    <w:p w:rsidR="005C2C1C" w:rsidRPr="005C2C1C" w:rsidRDefault="005C2C1C" w:rsidP="005C2C1C">
      <w:r w:rsidRPr="005C2C1C">
        <w:t>Rita and to Adequately Fund a Storm Reserve (“Storm Filing”); and</w:t>
      </w:r>
    </w:p>
    <w:p w:rsidR="005C2C1C" w:rsidRPr="005C2C1C" w:rsidRDefault="005C2C1C" w:rsidP="005C2C1C">
      <w:r w:rsidRPr="005C2C1C">
        <w:t>WHEREAS, the Company’s Storm Filing was bifurcated into two proceedings and docketed as Council</w:t>
      </w:r>
    </w:p>
    <w:p w:rsidR="005C2C1C" w:rsidRPr="005C2C1C" w:rsidRDefault="005C2C1C" w:rsidP="005C2C1C">
      <w:r w:rsidRPr="005C2C1C">
        <w:t>Docket Nos. UD-06-01 (to address ENO’s request to implement a Storm Cost Recovery Rider to recover</w:t>
      </w:r>
    </w:p>
    <w:p w:rsidR="005C2C1C" w:rsidRDefault="005C2C1C" w:rsidP="005C2C1C">
      <w:proofErr w:type="gramStart"/>
      <w:r w:rsidRPr="005C2C1C">
        <w:t>costs</w:t>
      </w:r>
      <w:proofErr w:type="gramEnd"/>
      <w:r w:rsidRPr="005C2C1C">
        <w:t xml:space="preserve"> associated with storm restoration that had been incurred through March 31, 2006) and UD-06-02 </w:t>
      </w:r>
    </w:p>
    <w:p w:rsidR="005C2C1C" w:rsidRDefault="005C2C1C" w:rsidP="005C2C1C">
      <w:r w:rsidRPr="005C2C1C">
        <w:t>(</w:t>
      </w:r>
      <w:proofErr w:type="gramStart"/>
      <w:r w:rsidRPr="005C2C1C">
        <w:t>to</w:t>
      </w:r>
      <w:proofErr w:type="gramEnd"/>
      <w:r>
        <w:t xml:space="preserve"> </w:t>
      </w:r>
      <w:r w:rsidRPr="005C2C1C">
        <w:t xml:space="preserve">address ENO’s request to implement a Storm reserve rider to fund restoration activities following </w:t>
      </w:r>
    </w:p>
    <w:p w:rsidR="005C2C1C" w:rsidRPr="005C2C1C" w:rsidRDefault="005C2C1C" w:rsidP="005C2C1C">
      <w:proofErr w:type="gramStart"/>
      <w:r w:rsidRPr="005C2C1C">
        <w:t>future</w:t>
      </w:r>
      <w:proofErr w:type="gramEnd"/>
      <w:r>
        <w:t xml:space="preserve"> </w:t>
      </w:r>
      <w:r w:rsidRPr="005C2C1C">
        <w:t>storms); and</w:t>
      </w:r>
    </w:p>
    <w:p w:rsidR="005C2C1C" w:rsidRPr="005C2C1C" w:rsidRDefault="005C2C1C" w:rsidP="005C2C1C">
      <w:r w:rsidRPr="005C2C1C">
        <w:t>WHEREAS, On October 27, 2006, ENO filed an Agreement in Principle (“AIP”) that reflected a</w:t>
      </w:r>
    </w:p>
    <w:p w:rsidR="005C2C1C" w:rsidRDefault="005C2C1C" w:rsidP="005C2C1C">
      <w:proofErr w:type="gramStart"/>
      <w:r w:rsidRPr="005C2C1C">
        <w:lastRenderedPageBreak/>
        <w:t>settlement</w:t>
      </w:r>
      <w:proofErr w:type="gramEnd"/>
      <w:r w:rsidRPr="005C2C1C">
        <w:t xml:space="preserve"> and accommodation by the signatories of the FRP proceeding as well as the Company’s </w:t>
      </w:r>
    </w:p>
    <w:p w:rsidR="00CB5AF6" w:rsidRDefault="005C2C1C" w:rsidP="005C2C1C">
      <w:r w:rsidRPr="005C2C1C">
        <w:t>Storm</w:t>
      </w:r>
      <w:r>
        <w:t xml:space="preserve"> </w:t>
      </w:r>
      <w:r w:rsidRPr="005C2C1C">
        <w:t>Filing; and</w:t>
      </w:r>
    </w:p>
    <w:p w:rsidR="005C2C1C" w:rsidRPr="005C2C1C" w:rsidRDefault="005C2C1C" w:rsidP="005C2C1C">
      <w:r w:rsidRPr="005C2C1C">
        <w:t>WHEREAS, after duly noting that the AIP was supported by all active parties to these proceedings and</w:t>
      </w:r>
    </w:p>
    <w:p w:rsidR="005C2C1C" w:rsidRDefault="005C2C1C" w:rsidP="005C2C1C">
      <w:proofErr w:type="gramStart"/>
      <w:r w:rsidRPr="005C2C1C">
        <w:t>after</w:t>
      </w:r>
      <w:proofErr w:type="gramEnd"/>
      <w:r w:rsidRPr="005C2C1C">
        <w:t xml:space="preserve"> public notice, hearing and comments, the Council issued Council resolution R-06-459, approving </w:t>
      </w:r>
    </w:p>
    <w:p w:rsidR="005C2C1C" w:rsidRPr="005C2C1C" w:rsidRDefault="005C2C1C" w:rsidP="005C2C1C">
      <w:proofErr w:type="gramStart"/>
      <w:r w:rsidRPr="005C2C1C">
        <w:t>the</w:t>
      </w:r>
      <w:proofErr w:type="gramEnd"/>
      <w:r>
        <w:t xml:space="preserve"> </w:t>
      </w:r>
      <w:r w:rsidRPr="005C2C1C">
        <w:t>AIP; and</w:t>
      </w:r>
    </w:p>
    <w:p w:rsidR="005C2C1C" w:rsidRPr="005C2C1C" w:rsidRDefault="005C2C1C" w:rsidP="005C2C1C">
      <w:r w:rsidRPr="005C2C1C">
        <w:t>WHEREAS, pursuant to Resolution R-06-459 and the AIP, ENO was required to file revised rate</w:t>
      </w:r>
    </w:p>
    <w:p w:rsidR="005C2C1C" w:rsidRPr="005C2C1C" w:rsidRDefault="005C2C1C" w:rsidP="005C2C1C">
      <w:proofErr w:type="gramStart"/>
      <w:r w:rsidRPr="005C2C1C">
        <w:t>schedules</w:t>
      </w:r>
      <w:proofErr w:type="gramEnd"/>
      <w:r w:rsidRPr="005C2C1C">
        <w:t xml:space="preserve"> to effectuate the changes in rates reflected in the AIP; and</w:t>
      </w:r>
    </w:p>
    <w:p w:rsidR="005C2C1C" w:rsidRPr="005C2C1C" w:rsidRDefault="005C2C1C" w:rsidP="005C2C1C">
      <w:r w:rsidRPr="005C2C1C">
        <w:t>WHEREAS, on November 6, 2006, ENO made its compliance filing and gave notice of changes in rates</w:t>
      </w:r>
    </w:p>
    <w:p w:rsidR="005C2C1C" w:rsidRPr="005C2C1C" w:rsidRDefault="005C2C1C" w:rsidP="005C2C1C">
      <w:proofErr w:type="gramStart"/>
      <w:r w:rsidRPr="005C2C1C">
        <w:t>to</w:t>
      </w:r>
      <w:proofErr w:type="gramEnd"/>
      <w:r w:rsidRPr="005C2C1C">
        <w:t xml:space="preserve"> be implemented effective the first billing cycles of March 2007, November 2007 and January 2008, all</w:t>
      </w:r>
    </w:p>
    <w:p w:rsidR="005C2C1C" w:rsidRPr="005C2C1C" w:rsidRDefault="005C2C1C" w:rsidP="005C2C1C">
      <w:proofErr w:type="gramStart"/>
      <w:r w:rsidRPr="005C2C1C">
        <w:t>in</w:t>
      </w:r>
      <w:proofErr w:type="gramEnd"/>
      <w:r w:rsidRPr="005C2C1C">
        <w:t xml:space="preserve"> accordance with the AIP; and</w:t>
      </w:r>
    </w:p>
    <w:p w:rsidR="005C2C1C" w:rsidRPr="005C2C1C" w:rsidRDefault="005C2C1C" w:rsidP="005C2C1C">
      <w:r w:rsidRPr="005C2C1C">
        <w:t>WHEREAS, the Council’s Advisors have reviewed ENO compliance filing and find it to be in order; now,</w:t>
      </w:r>
    </w:p>
    <w:p w:rsidR="005C2C1C" w:rsidRPr="005C2C1C" w:rsidRDefault="005C2C1C" w:rsidP="005C2C1C">
      <w:proofErr w:type="gramStart"/>
      <w:r w:rsidRPr="005C2C1C">
        <w:t>therefore</w:t>
      </w:r>
      <w:proofErr w:type="gramEnd"/>
      <w:r w:rsidRPr="005C2C1C">
        <w:t>:</w:t>
      </w:r>
    </w:p>
    <w:p w:rsidR="005C2C1C" w:rsidRPr="005C2C1C" w:rsidRDefault="005C2C1C" w:rsidP="005C2C1C">
      <w:r w:rsidRPr="005C2C1C">
        <w:t>BE IT RESOLVED BY THE COUNCIL OF THE CITY OF NEW ORLEANS THAT ENO compliance</w:t>
      </w:r>
      <w:r>
        <w:t xml:space="preserve"> </w:t>
      </w:r>
      <w:bookmarkStart w:id="0" w:name="_GoBack"/>
      <w:bookmarkEnd w:id="0"/>
      <w:r w:rsidRPr="005C2C1C">
        <w:t>filing is ACCEPTED.</w:t>
      </w:r>
    </w:p>
    <w:p w:rsidR="005C2C1C" w:rsidRPr="005C2C1C" w:rsidRDefault="005C2C1C" w:rsidP="005C2C1C">
      <w:r w:rsidRPr="005C2C1C">
        <w:t>THE FOREGOING RESOLUTION WAS READ IN FULL, THE ROLL WAS CALLED ON THE</w:t>
      </w:r>
    </w:p>
    <w:p w:rsidR="005C2C1C" w:rsidRPr="005C2C1C" w:rsidRDefault="005C2C1C" w:rsidP="005C2C1C">
      <w:r w:rsidRPr="005C2C1C">
        <w:t>ADOPTION THEREOF AND RESULTED AS FOLLOWS:</w:t>
      </w:r>
    </w:p>
    <w:p w:rsidR="005C2C1C" w:rsidRPr="005C2C1C" w:rsidRDefault="005C2C1C" w:rsidP="005C2C1C">
      <w:r w:rsidRPr="005C2C1C">
        <w:t xml:space="preserve">YEAS: Carter, </w:t>
      </w:r>
      <w:proofErr w:type="spellStart"/>
      <w:r w:rsidRPr="005C2C1C">
        <w:t>Fielkow</w:t>
      </w:r>
      <w:proofErr w:type="spellEnd"/>
      <w:r w:rsidRPr="005C2C1C">
        <w:t xml:space="preserve">, Head, Hedge-Morrell, </w:t>
      </w:r>
      <w:proofErr w:type="spellStart"/>
      <w:r w:rsidRPr="005C2C1C">
        <w:t>Midura</w:t>
      </w:r>
      <w:proofErr w:type="spellEnd"/>
      <w:r w:rsidRPr="005C2C1C">
        <w:t>,</w:t>
      </w:r>
    </w:p>
    <w:p w:rsidR="005C2C1C" w:rsidRPr="005C2C1C" w:rsidRDefault="005C2C1C" w:rsidP="005C2C1C">
      <w:r w:rsidRPr="005C2C1C">
        <w:t>2007 Motions/Resolutions http://library3.municode.com/minutes/DocView/30001/1/473/487</w:t>
      </w:r>
    </w:p>
    <w:p w:rsidR="005C2C1C" w:rsidRPr="005C2C1C" w:rsidRDefault="005C2C1C" w:rsidP="005C2C1C">
      <w:r w:rsidRPr="005C2C1C">
        <w:t>27 of 523</w:t>
      </w:r>
    </w:p>
    <w:p w:rsidR="005C2C1C" w:rsidRPr="005C2C1C" w:rsidRDefault="005C2C1C" w:rsidP="005C2C1C">
      <w:r w:rsidRPr="005C2C1C">
        <w:t>Willard-Lewis - 6</w:t>
      </w:r>
    </w:p>
    <w:p w:rsidR="005C2C1C" w:rsidRPr="005C2C1C" w:rsidRDefault="005C2C1C" w:rsidP="005C2C1C">
      <w:r w:rsidRPr="005C2C1C">
        <w:t>NAYS: 0</w:t>
      </w:r>
    </w:p>
    <w:p w:rsidR="005C2C1C" w:rsidRPr="005C2C1C" w:rsidRDefault="005C2C1C" w:rsidP="005C2C1C">
      <w:r w:rsidRPr="005C2C1C">
        <w:t>ABSENT: Thomas (Temporarily Out of Chamber) - 1</w:t>
      </w:r>
    </w:p>
    <w:p w:rsidR="005C2C1C" w:rsidRDefault="005C2C1C" w:rsidP="005C2C1C">
      <w:r w:rsidRPr="005C2C1C">
        <w:t>AND THE RESOLUTION WAS ADOPTED.</w:t>
      </w:r>
    </w:p>
    <w:sectPr w:rsidR="005C2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1C"/>
    <w:rsid w:val="005C2C1C"/>
    <w:rsid w:val="00CB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2011-03-18T15:10:00Z</dcterms:created>
  <dcterms:modified xsi:type="dcterms:W3CDTF">2011-03-18T15:13:00Z</dcterms:modified>
</cp:coreProperties>
</file>