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55CF8C31" w:rsidR="00806B08" w:rsidRDefault="00037111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3C7EF6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C7E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4A89C67" w14:textId="1BBCCF01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4766" w14:textId="77777777" w:rsidR="00051930" w:rsidRPr="00B40221" w:rsidRDefault="00051930" w:rsidP="0005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670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 w:rsidRPr="00C236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23670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055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9055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A90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90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BDDE1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55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74BD14A" w14:textId="77777777" w:rsidR="00C36728" w:rsidRDefault="00C36728" w:rsidP="00C36728">
      <w:r w:rsidRPr="00A9055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1300 Perdido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2E021DF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7B4A5BA" w14:textId="568F9E5F" w:rsidR="003C7EF6" w:rsidRDefault="00266E6E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3C7EF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8467BBB" w14:textId="77777777" w:rsidR="003C7EF6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3058064" w14:textId="77777777" w:rsidR="003C7EF6" w:rsidRPr="00E4396B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71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03711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9" w:history="1">
        <w:r w:rsidRPr="0003711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051B2C70" w14:textId="77777777" w:rsidR="003C7EF6" w:rsidRPr="00E4396B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E846954" w14:textId="77777777" w:rsidR="003C7EF6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8C9A588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AE01DDC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2E65763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9B36256" w14:textId="77777777" w:rsidR="003C7EF6" w:rsidRPr="00807B19" w:rsidRDefault="003C7EF6" w:rsidP="003C7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3A88035" w14:textId="77777777" w:rsidR="003C7EF6" w:rsidRPr="00971EDC" w:rsidRDefault="003C7EF6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0DDB2AF" w14:textId="77777777" w:rsidR="004F3E11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A24762D" w14:textId="5267BD80" w:rsidR="00FC053D" w:rsidRPr="004F3E11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596F215" w14:textId="454C6BB5" w:rsidR="00477ED6" w:rsidRPr="00146839" w:rsidRDefault="00477ED6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b/>
          <w:bCs/>
          <w:sz w:val="22"/>
          <w:szCs w:val="22"/>
        </w:rPr>
      </w:pPr>
      <w:r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Lacresha </w:t>
      </w:r>
      <w:r w:rsidR="00146839"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D. Wilkerson </w:t>
      </w:r>
      <w:r w:rsidR="00146839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 xml:space="preserve">(504) </w:t>
      </w:r>
      <w:r w:rsidR="00162A31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>576-6571,</w:t>
      </w:r>
      <w:r w:rsidR="00162A31" w:rsidRPr="00CE233A">
        <w:rPr>
          <w:rStyle w:val="Hyperlink"/>
          <w:color w:val="0070C0"/>
          <w:sz w:val="22"/>
          <w:szCs w:val="22"/>
          <w:u w:val="none"/>
          <w:bdr w:val="none" w:sz="0" w:space="0" w:color="auto" w:frame="1"/>
        </w:rPr>
        <w:t xml:space="preserve"> </w:t>
      </w:r>
      <w:hyperlink r:id="rId36" w:tgtFrame="_blank" w:history="1">
        <w:r w:rsidR="0099749C" w:rsidRPr="00CE233A">
          <w:rPr>
            <w:rStyle w:val="Hyperlink"/>
            <w:color w:val="0070C0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CBDFAC6" w14:textId="5F4A4BA1" w:rsidR="00C23670" w:rsidRDefault="00C23670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 w:rsidRPr="003C7EF6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3C7EF6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3C7EF6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history="1">
        <w:r w:rsidRPr="003C7EF6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4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5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119CAE85" w:rsidR="00754652" w:rsidRPr="00051930" w:rsidRDefault="008024FE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b/>
          <w:sz w:val="24"/>
          <w:szCs w:val="24"/>
        </w:rPr>
        <w:t>Thomas Ecker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(540) </w:t>
      </w:r>
      <w:r w:rsidRPr="00051930">
        <w:rPr>
          <w:rFonts w:ascii="Times New Roman" w:hAnsi="Times New Roman" w:cs="Times New Roman"/>
          <w:sz w:val="24"/>
          <w:szCs w:val="24"/>
        </w:rPr>
        <w:t>606</w:t>
      </w:r>
      <w:r w:rsidR="00754652" w:rsidRPr="00051930">
        <w:rPr>
          <w:rFonts w:ascii="Times New Roman" w:hAnsi="Times New Roman" w:cs="Times New Roman"/>
          <w:sz w:val="24"/>
          <w:szCs w:val="24"/>
        </w:rPr>
        <w:t>-</w:t>
      </w:r>
      <w:r w:rsidRPr="00051930">
        <w:rPr>
          <w:rFonts w:ascii="Times New Roman" w:hAnsi="Times New Roman" w:cs="Times New Roman"/>
          <w:sz w:val="24"/>
          <w:szCs w:val="24"/>
        </w:rPr>
        <w:t>4765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754652" w:rsidRPr="00051930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6D98BD42" w:rsidR="00754652" w:rsidRPr="00051930" w:rsidRDefault="00EC2F85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 xml:space="preserve">3823 Iberville Street 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8" w14:textId="1677AE9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1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633314D5" w:rsidR="00754652" w:rsidRPr="007E3B20" w:rsidRDefault="00BB5D1F" w:rsidP="00754652">
      <w:pPr>
        <w:spacing w:after="0"/>
        <w:rPr>
          <w:rFonts w:ascii="Times New Roman" w:hAnsi="Times New Roman" w:cs="Times New Roman"/>
        </w:rPr>
      </w:pPr>
      <w:r w:rsidRPr="009C6ADF">
        <w:rPr>
          <w:rFonts w:ascii="Times New Roman" w:eastAsia="Calibri" w:hAnsi="Times New Roman" w:cs="Times New Roman"/>
          <w:b/>
          <w:bCs/>
          <w:sz w:val="24"/>
          <w:szCs w:val="24"/>
        </w:rPr>
        <w:t>Theron Levi.</w:t>
      </w:r>
      <w:r w:rsidRPr="009C6A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Pr="009C6A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Yolanda Y. Grinstead</w:t>
      </w:r>
      <w:r w:rsidRPr="007E3B20">
        <w:rPr>
          <w:rFonts w:ascii="Times New Roman" w:hAnsi="Times New Roman" w:cs="Times New Roman"/>
        </w:rPr>
        <w:t xml:space="preserve">, </w:t>
      </w:r>
      <w:hyperlink r:id="rId62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ALGIERS NEIGHBORHOOD </w:t>
      </w:r>
      <w:proofErr w:type="gramStart"/>
      <w:r w:rsidRPr="007E3B20">
        <w:rPr>
          <w:rFonts w:ascii="Times New Roman" w:hAnsi="Times New Roman" w:cs="Times New Roman"/>
          <w:b/>
        </w:rPr>
        <w:t>PRESIDENTS</w:t>
      </w:r>
      <w:proofErr w:type="gramEnd"/>
      <w:r w:rsidRPr="007E3B20">
        <w:rPr>
          <w:rFonts w:ascii="Times New Roman" w:hAnsi="Times New Roman" w:cs="Times New Roman"/>
          <w:b/>
        </w:rPr>
        <w:t xml:space="preserve">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Eric J. Songy</w:t>
      </w:r>
      <w:r w:rsidRPr="007E3B20">
        <w:rPr>
          <w:rFonts w:ascii="Times New Roman" w:hAnsi="Times New Roman" w:cs="Times New Roman"/>
        </w:rPr>
        <w:t xml:space="preserve">, (504) 394-4039,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Warrenetta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Denise T. </w:t>
      </w:r>
      <w:proofErr w:type="spellStart"/>
      <w:r w:rsidRPr="007E3B20">
        <w:rPr>
          <w:rFonts w:ascii="Times New Roman" w:hAnsi="Times New Roman" w:cs="Times New Roman"/>
          <w:b/>
        </w:rPr>
        <w:t>Turbinton</w:t>
      </w:r>
      <w:proofErr w:type="spellEnd"/>
      <w:r w:rsidRPr="007E3B20">
        <w:rPr>
          <w:rFonts w:ascii="Times New Roman" w:hAnsi="Times New Roman" w:cs="Times New Roman"/>
        </w:rPr>
        <w:t xml:space="preserve">, (504) 309-0400, </w:t>
      </w:r>
      <w:hyperlink r:id="rId70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931 </w:t>
      </w:r>
      <w:proofErr w:type="spellStart"/>
      <w:r w:rsidRPr="007E3B20">
        <w:rPr>
          <w:rFonts w:ascii="Times New Roman" w:hAnsi="Times New Roman" w:cs="Times New Roman"/>
        </w:rPr>
        <w:t>Mazant</w:t>
      </w:r>
      <w:proofErr w:type="spellEnd"/>
      <w:r w:rsidRPr="007E3B20">
        <w:rPr>
          <w:rFonts w:ascii="Times New Roman" w:hAnsi="Times New Roman" w:cs="Times New Roman"/>
        </w:rPr>
        <w:t xml:space="preserve">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1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4E1E329F" w14:textId="4C36FBE5" w:rsidR="00754652" w:rsidRPr="00A90559" w:rsidRDefault="007E3B20" w:rsidP="00A90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sectPr w:rsidR="00754652" w:rsidRPr="00A90559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808C" w14:textId="77777777" w:rsidR="00110B7E" w:rsidRDefault="00110B7E">
      <w:pPr>
        <w:spacing w:after="0" w:line="240" w:lineRule="auto"/>
      </w:pPr>
      <w:r>
        <w:separator/>
      </w:r>
    </w:p>
  </w:endnote>
  <w:endnote w:type="continuationSeparator" w:id="0">
    <w:p w14:paraId="01C2937E" w14:textId="77777777" w:rsidR="00110B7E" w:rsidRDefault="001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4B9" w14:textId="77777777" w:rsidR="00110B7E" w:rsidRDefault="00110B7E">
      <w:pPr>
        <w:spacing w:after="0" w:line="240" w:lineRule="auto"/>
      </w:pPr>
      <w:r>
        <w:separator/>
      </w:r>
    </w:p>
  </w:footnote>
  <w:footnote w:type="continuationSeparator" w:id="0">
    <w:p w14:paraId="7A17752A" w14:textId="77777777" w:rsidR="00110B7E" w:rsidRDefault="0011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37111"/>
    <w:rsid w:val="000510D8"/>
    <w:rsid w:val="00051930"/>
    <w:rsid w:val="00067E69"/>
    <w:rsid w:val="00090059"/>
    <w:rsid w:val="000C7477"/>
    <w:rsid w:val="00110B7E"/>
    <w:rsid w:val="001170D5"/>
    <w:rsid w:val="00121BC2"/>
    <w:rsid w:val="00146839"/>
    <w:rsid w:val="00162A31"/>
    <w:rsid w:val="001B3507"/>
    <w:rsid w:val="001B7BF7"/>
    <w:rsid w:val="00217880"/>
    <w:rsid w:val="0026628F"/>
    <w:rsid w:val="00266E6E"/>
    <w:rsid w:val="00284EA9"/>
    <w:rsid w:val="002C3F9B"/>
    <w:rsid w:val="00300BF9"/>
    <w:rsid w:val="00316D9A"/>
    <w:rsid w:val="003266F5"/>
    <w:rsid w:val="00364030"/>
    <w:rsid w:val="00364227"/>
    <w:rsid w:val="00374C63"/>
    <w:rsid w:val="003B57E5"/>
    <w:rsid w:val="003C7EF6"/>
    <w:rsid w:val="00422C44"/>
    <w:rsid w:val="00433A28"/>
    <w:rsid w:val="00455375"/>
    <w:rsid w:val="00477ED6"/>
    <w:rsid w:val="004D4817"/>
    <w:rsid w:val="004F3E11"/>
    <w:rsid w:val="00512986"/>
    <w:rsid w:val="005640BB"/>
    <w:rsid w:val="005A0534"/>
    <w:rsid w:val="006758F8"/>
    <w:rsid w:val="006865A5"/>
    <w:rsid w:val="006A252C"/>
    <w:rsid w:val="006B4FFC"/>
    <w:rsid w:val="006C27A6"/>
    <w:rsid w:val="0070111E"/>
    <w:rsid w:val="00744FDE"/>
    <w:rsid w:val="00754652"/>
    <w:rsid w:val="00755C7F"/>
    <w:rsid w:val="00772D65"/>
    <w:rsid w:val="007E3B20"/>
    <w:rsid w:val="008024FE"/>
    <w:rsid w:val="00806B08"/>
    <w:rsid w:val="0082145B"/>
    <w:rsid w:val="00860097"/>
    <w:rsid w:val="00864091"/>
    <w:rsid w:val="00872531"/>
    <w:rsid w:val="008A55B8"/>
    <w:rsid w:val="0099749C"/>
    <w:rsid w:val="009C526C"/>
    <w:rsid w:val="009C6ADF"/>
    <w:rsid w:val="00A1564F"/>
    <w:rsid w:val="00A343B3"/>
    <w:rsid w:val="00A3670F"/>
    <w:rsid w:val="00A66B7E"/>
    <w:rsid w:val="00A90559"/>
    <w:rsid w:val="00B07DA1"/>
    <w:rsid w:val="00B223B2"/>
    <w:rsid w:val="00B71724"/>
    <w:rsid w:val="00BA2A45"/>
    <w:rsid w:val="00BB5D1F"/>
    <w:rsid w:val="00BC3BC4"/>
    <w:rsid w:val="00BE704F"/>
    <w:rsid w:val="00C23670"/>
    <w:rsid w:val="00C36728"/>
    <w:rsid w:val="00C447E3"/>
    <w:rsid w:val="00C90A8F"/>
    <w:rsid w:val="00CA7DB4"/>
    <w:rsid w:val="00CB2C5A"/>
    <w:rsid w:val="00CE233A"/>
    <w:rsid w:val="00CF2F4D"/>
    <w:rsid w:val="00D31263"/>
    <w:rsid w:val="00D96BDC"/>
    <w:rsid w:val="00DA5FEA"/>
    <w:rsid w:val="00E04E63"/>
    <w:rsid w:val="00E06B27"/>
    <w:rsid w:val="00E67A24"/>
    <w:rsid w:val="00EC2F85"/>
    <w:rsid w:val="00ED4A57"/>
    <w:rsid w:val="00ED7B5A"/>
    <w:rsid w:val="00EF2ABB"/>
    <w:rsid w:val="00F13204"/>
    <w:rsid w:val="00F3766B"/>
    <w:rsid w:val="00FA4536"/>
    <w:rsid w:val="00FC053D"/>
    <w:rsid w:val="00FC22AB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Logan@all4energy.org" TargetMode="External"/><Relationship Id="rId63" Type="http://schemas.openxmlformats.org/officeDocument/2006/relationships/hyperlink" Target="mailto:Lpiontek@roedelparsons.com" TargetMode="External"/><Relationship Id="rId68" Type="http://schemas.openxmlformats.org/officeDocument/2006/relationships/hyperlink" Target="mailto:davidadal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hsilber@entergy.com" TargetMode="External"/><Relationship Id="rId45" Type="http://schemas.openxmlformats.org/officeDocument/2006/relationships/hyperlink" Target="mailto:wra@stanleyreuter.com" TargetMode="External"/><Relationship Id="rId53" Type="http://schemas.openxmlformats.org/officeDocument/2006/relationships/hyperlink" Target="mailto:abigail@staylocal.org" TargetMode="External"/><Relationship Id="rId58" Type="http://schemas.openxmlformats.org/officeDocument/2006/relationships/hyperlink" Target="mailto:claregiesen@gmail.com" TargetMode="External"/><Relationship Id="rId66" Type="http://schemas.openxmlformats.org/officeDocument/2006/relationships/hyperlink" Target="mailto:Warrenetta@L9Resilient.or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tlevi@swbno.org" TargetMode="External"/><Relationship Id="rId19" Type="http://schemas.openxmlformats.org/officeDocument/2006/relationships/hyperlink" Target="mailto:sophia.winston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p.prazid@gmail.com" TargetMode="External"/><Relationship Id="rId64" Type="http://schemas.openxmlformats.org/officeDocument/2006/relationships/hyperlink" Target="mailto:jsulzer@roedelparsons.com" TargetMode="External"/><Relationship Id="rId69" Type="http://schemas.openxmlformats.org/officeDocument/2006/relationships/hyperlink" Target="mailto:Dhebert28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wermidcityNO@gmail.com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President@MCNO.org" TargetMode="External"/><Relationship Id="rId59" Type="http://schemas.openxmlformats.org/officeDocument/2006/relationships/hyperlink" Target="mailto:marionfreistadt@yahoo.com" TargetMode="External"/><Relationship Id="rId67" Type="http://schemas.openxmlformats.org/officeDocument/2006/relationships/hyperlink" Target="mailto:ajohnson@sustainthenine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keithhardie@yahoo.com" TargetMode="External"/><Relationship Id="rId62" Type="http://schemas.openxmlformats.org/officeDocument/2006/relationships/hyperlink" Target="mailto:ygrinstead@swbno.org" TargetMode="External"/><Relationship Id="rId70" Type="http://schemas.openxmlformats.org/officeDocument/2006/relationships/hyperlink" Target="mailto:turbinton@ms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lwilke1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hyperlink" Target="mailto:benjaminquimby1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hyperlink" Target="mailto:Tulane.Canal@gmail.com" TargetMode="External"/><Relationship Id="rId60" Type="http://schemas.openxmlformats.org/officeDocument/2006/relationships/hyperlink" Target="mailto:boothevickiel@gmail.com" TargetMode="External"/><Relationship Id="rId65" Type="http://schemas.openxmlformats.org/officeDocument/2006/relationships/hyperlink" Target="mailto:info@anpcnola.or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bguill1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juliannapadgett@gmail.com" TargetMode="External"/><Relationship Id="rId55" Type="http://schemas.openxmlformats.org/officeDocument/2006/relationships/hyperlink" Target="mailto:MoniqueCovHarden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Myron.Bernard.Ka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dcterms:created xsi:type="dcterms:W3CDTF">2024-02-07T18:22:00Z</dcterms:created>
  <dcterms:modified xsi:type="dcterms:W3CDTF">2024-02-07T18:23:00Z</dcterms:modified>
</cp:coreProperties>
</file>