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D27" w:rsidRDefault="005664F7">
      <w:pPr>
        <w:jc w:val="center"/>
        <w:rPr>
          <w:rFonts w:ascii="Times New Roman" w:eastAsia="Calibri" w:hAnsi="Times New Roman" w:cs="Times New Roman"/>
          <w:b/>
          <w:sz w:val="24"/>
          <w:szCs w:val="24"/>
          <w:lang w:eastAsia="en-US"/>
        </w:rPr>
      </w:pPr>
      <w:bookmarkStart w:id="0" w:name="_GoBack"/>
      <w:bookmarkEnd w:id="0"/>
      <w:r>
        <w:rPr>
          <w:rFonts w:ascii="Times New Roman" w:eastAsia="Calibri" w:hAnsi="Times New Roman" w:cs="Times New Roman"/>
          <w:b/>
          <w:sz w:val="24"/>
          <w:szCs w:val="24"/>
          <w:lang w:eastAsia="en-US"/>
        </w:rPr>
        <w:t>BEFORE THE</w:t>
      </w:r>
    </w:p>
    <w:p w:rsidR="004F0D27" w:rsidRDefault="005664F7">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COUNCIL OF THE CITY OF NEW ORLEANS</w:t>
      </w:r>
    </w:p>
    <w:p w:rsidR="004F0D27" w:rsidRDefault="004F0D27">
      <w:pPr>
        <w:spacing w:after="0" w:line="240" w:lineRule="auto"/>
        <w:rPr>
          <w:rFonts w:ascii="Times New Roman" w:eastAsia="Calibri" w:hAnsi="Times New Roman" w:cs="Times New Roman"/>
          <w:b/>
          <w:sz w:val="24"/>
          <w:szCs w:val="24"/>
          <w:lang w:eastAsia="en-US"/>
        </w:rPr>
      </w:pP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RESOLUTION DIRECTING ENTERGY</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NEW ORLEANS, INC. TO INVESTIGATE</w:t>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AND REMEDIATE ELECTRIC SERVICE</w:t>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DISRUPTIONS AND COMPLAINTS AND</w:t>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DOCKET NO. UD-17-04</w:t>
      </w:r>
      <w:r>
        <w:rPr>
          <w:rFonts w:ascii="Times New Roman" w:eastAsia="Calibri" w:hAnsi="Times New Roman" w:cs="Times New Roman"/>
          <w:b/>
          <w:smallCaps/>
          <w:sz w:val="24"/>
          <w:szCs w:val="24"/>
          <w:lang w:eastAsia="en-US"/>
        </w:rPr>
        <w:tab/>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TO ESTABLISH MINIMUM ELECTRIC</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 xml:space="preserve">RELIABILITY </w:t>
      </w:r>
      <w:r>
        <w:rPr>
          <w:rFonts w:ascii="Times New Roman" w:eastAsia="Calibri" w:hAnsi="Times New Roman" w:cs="Times New Roman"/>
          <w:b/>
          <w:smallCaps/>
          <w:sz w:val="24"/>
          <w:szCs w:val="24"/>
          <w:lang w:eastAsia="en-US"/>
        </w:rPr>
        <w:t>PERFORMANCE</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STANDARDS AND FINANCIAL PENALTY</w:t>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MECHANISMS</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F0D27" w:rsidRDefault="004F0D27">
      <w:pPr>
        <w:widowControl w:val="0"/>
        <w:spacing w:line="0" w:lineRule="atLeast"/>
        <w:ind w:left="720" w:hanging="720"/>
        <w:rPr>
          <w:rFonts w:ascii="Times New Roman" w:eastAsia="Calibri" w:hAnsi="Times New Roman" w:cs="Times New Roman"/>
          <w:b/>
          <w:smallCaps/>
          <w:sz w:val="24"/>
          <w:szCs w:val="24"/>
          <w:lang w:eastAsia="en-US"/>
        </w:rPr>
      </w:pPr>
    </w:p>
    <w:p w:rsidR="004F0D27" w:rsidRDefault="005664F7">
      <w:pPr>
        <w:spacing w:after="0" w:line="240" w:lineRule="auto"/>
        <w:jc w:val="center"/>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 xml:space="preserve">UNOPPOSED MOTION OF ADVISORS TO </w:t>
      </w:r>
    </w:p>
    <w:p w:rsidR="004F0D27" w:rsidRDefault="005664F7">
      <w:pPr>
        <w:spacing w:after="0" w:line="240" w:lineRule="auto"/>
        <w:jc w:val="center"/>
        <w:rPr>
          <w:rFonts w:ascii="Times New Roman" w:eastAsia="Calibri" w:hAnsi="Times New Roman" w:cs="Times New Roman"/>
          <w:sz w:val="24"/>
          <w:szCs w:val="24"/>
          <w:u w:val="single"/>
          <w:lang w:eastAsia="en-US"/>
        </w:rPr>
      </w:pPr>
      <w:r>
        <w:rPr>
          <w:rFonts w:ascii="Times New Roman" w:eastAsia="Calibri" w:hAnsi="Times New Roman" w:cs="Times New Roman"/>
          <w:b/>
          <w:sz w:val="24"/>
          <w:szCs w:val="24"/>
          <w:u w:val="single"/>
          <w:lang w:eastAsia="en-US"/>
        </w:rPr>
        <w:t>RESET DATES IN PROCEDURAL SCHEDULE</w:t>
      </w:r>
    </w:p>
    <w:p w:rsidR="004F0D27" w:rsidRDefault="004F0D27">
      <w:pPr>
        <w:spacing w:after="0" w:line="240" w:lineRule="auto"/>
        <w:rPr>
          <w:rFonts w:ascii="Times New Roman" w:eastAsia="Calibri" w:hAnsi="Times New Roman" w:cs="Times New Roman"/>
          <w:sz w:val="24"/>
          <w:szCs w:val="24"/>
          <w:lang w:eastAsia="en-US"/>
        </w:rPr>
      </w:pPr>
    </w:p>
    <w:p w:rsidR="004F0D27" w:rsidRDefault="005664F7">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Now come the Advisors to the Council of the City of New Orleans (“Advisors”), who, pursuant to the Hearing Officer's, </w:t>
      </w:r>
      <w:r>
        <w:rPr>
          <w:rFonts w:ascii="Times New Roman" w:eastAsia="Calibri" w:hAnsi="Times New Roman" w:cs="Times New Roman"/>
          <w:sz w:val="24"/>
          <w:szCs w:val="24"/>
          <w:lang w:eastAsia="en-US"/>
        </w:rPr>
        <w:t>the Honorable Jeffrey S. Gulin, order in this docket dated November 9, 2018, conducted a conference call among the parties on Thursday, November 15, 2018 to discuss resetting the dates in the Procedural Schedule.  Present on the call were representatives o</w:t>
      </w:r>
      <w:r>
        <w:rPr>
          <w:rFonts w:ascii="Times New Roman" w:eastAsia="Calibri" w:hAnsi="Times New Roman" w:cs="Times New Roman"/>
          <w:sz w:val="24"/>
          <w:szCs w:val="24"/>
          <w:lang w:eastAsia="en-US"/>
        </w:rPr>
        <w:t>f the Advisors, Entergy New Orleans, LLC, ("ENO"), the Council Utilities Regulatory Office ("CURO") and Intervenors in this proceeding, Alliance for Affordable Energy, Deep South Center for Environmental Justice, and 350-New Orleans ("Intervenors").  The f</w:t>
      </w:r>
      <w:r>
        <w:rPr>
          <w:rFonts w:ascii="Times New Roman" w:eastAsia="Calibri" w:hAnsi="Times New Roman" w:cs="Times New Roman"/>
          <w:sz w:val="24"/>
          <w:szCs w:val="24"/>
          <w:lang w:eastAsia="en-US"/>
        </w:rPr>
        <w:t>ollowing additional dates in the schedule were agreed upon at the conclusion of  the call:</w:t>
      </w:r>
    </w:p>
    <w:p w:rsidR="004F0D27" w:rsidRDefault="004F0D27">
      <w:pPr>
        <w:spacing w:after="0" w:line="480" w:lineRule="auto"/>
        <w:jc w:val="both"/>
        <w:rPr>
          <w:rFonts w:ascii="Times New Roman" w:eastAsia="Calibri" w:hAnsi="Times New Roman" w:cs="Times New Roman"/>
          <w:sz w:val="24"/>
          <w:szCs w:val="24"/>
          <w:lang w:eastAsia="en-US"/>
        </w:rPr>
      </w:pPr>
    </w:p>
    <w:tbl>
      <w:tblPr>
        <w:tblStyle w:val="TableGrid1"/>
        <w:tblW w:w="0" w:type="auto"/>
        <w:jc w:val="center"/>
        <w:tblLook w:val="04A0" w:firstRow="1" w:lastRow="0" w:firstColumn="1" w:lastColumn="0" w:noHBand="0" w:noVBand="1"/>
      </w:tblPr>
      <w:tblGrid>
        <w:gridCol w:w="4860"/>
        <w:gridCol w:w="2385"/>
      </w:tblGrid>
      <w:tr w:rsidR="004F0D27">
        <w:trPr>
          <w:jc w:val="center"/>
        </w:trPr>
        <w:tc>
          <w:tcPr>
            <w:tcW w:w="7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2018 Remediation plan and progress report</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Proposed Dates</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ENO Files Progress Report Through 10/31/2018</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November 30,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Intervenors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December </w:t>
            </w:r>
            <w:r>
              <w:rPr>
                <w:rFonts w:ascii="Times New Roman" w:eastAsia="Calibri" w:hAnsi="Times New Roman" w:cs="Times New Roman"/>
                <w:sz w:val="24"/>
                <w:szCs w:val="24"/>
                <w:lang w:eastAsia="ko-KR"/>
              </w:rPr>
              <w:t>14, 2018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Advisor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December 28,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ENO Reply Comments (If Necessary)</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January 11, 2019</w:t>
            </w:r>
          </w:p>
        </w:tc>
      </w:tr>
    </w:tbl>
    <w:p w:rsidR="004F0D27" w:rsidRDefault="004F0D27">
      <w:pPr>
        <w:rPr>
          <w:rFonts w:ascii="Times New Roman" w:eastAsia="Calibri" w:hAnsi="Times New Roman" w:cs="Times New Roman"/>
          <w:sz w:val="24"/>
          <w:szCs w:val="24"/>
          <w:lang w:eastAsia="en-US"/>
        </w:rPr>
      </w:pPr>
    </w:p>
    <w:tbl>
      <w:tblPr>
        <w:tblStyle w:val="TableGrid2"/>
        <w:tblW w:w="0" w:type="auto"/>
        <w:jc w:val="center"/>
        <w:tblLook w:val="04A0" w:firstRow="1" w:lastRow="0" w:firstColumn="1" w:lastColumn="0" w:noHBand="0" w:noVBand="1"/>
      </w:tblPr>
      <w:tblGrid>
        <w:gridCol w:w="4860"/>
        <w:gridCol w:w="2385"/>
      </w:tblGrid>
      <w:tr w:rsidR="004F0D27">
        <w:trPr>
          <w:jc w:val="center"/>
        </w:trPr>
        <w:tc>
          <w:tcPr>
            <w:tcW w:w="7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quanta report filed october 31,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Proposed Dates</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Intervenors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November 29,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Advisor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December 13,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ENO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December 27, 2018</w:t>
            </w:r>
          </w:p>
        </w:tc>
      </w:tr>
    </w:tbl>
    <w:p w:rsidR="004F0D27" w:rsidRDefault="004F0D27">
      <w:pPr>
        <w:spacing w:after="0" w:line="480" w:lineRule="auto"/>
        <w:jc w:val="both"/>
        <w:rPr>
          <w:rFonts w:ascii="Times New Roman" w:eastAsia="Calibri" w:hAnsi="Times New Roman" w:cs="Times New Roman"/>
          <w:sz w:val="24"/>
          <w:szCs w:val="24"/>
          <w:lang w:eastAsia="en-US"/>
        </w:rPr>
      </w:pPr>
    </w:p>
    <w:tbl>
      <w:tblPr>
        <w:tblStyle w:val="TableGrid"/>
        <w:tblW w:w="0" w:type="auto"/>
        <w:jc w:val="center"/>
        <w:tblLook w:val="04A0" w:firstRow="1" w:lastRow="0" w:firstColumn="1" w:lastColumn="0" w:noHBand="0" w:noVBand="1"/>
      </w:tblPr>
      <w:tblGrid>
        <w:gridCol w:w="4860"/>
        <w:gridCol w:w="2385"/>
      </w:tblGrid>
      <w:tr w:rsidR="004F0D27">
        <w:trPr>
          <w:jc w:val="center"/>
        </w:trPr>
        <w:tc>
          <w:tcPr>
            <w:tcW w:w="7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2019 Remediation plan</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Proposed Dates</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ENO Notifies Advisors of Transition Projects That Will Continue Into 2019</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December 31,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ENO Files Remediation Plan</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January 18, 2019</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Intervenors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February 4, 2019</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Advisor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February 18, 2019</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ENO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March 8, 2019</w:t>
            </w:r>
          </w:p>
        </w:tc>
      </w:tr>
    </w:tbl>
    <w:p w:rsidR="004F0D27" w:rsidRDefault="005664F7">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F0D27" w:rsidRDefault="005664F7">
      <w:pPr>
        <w:spacing w:after="0" w:line="48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lang w:eastAsia="en-US"/>
        </w:rPr>
        <w:t>Respectfully submitted,</w:t>
      </w:r>
    </w:p>
    <w:p w:rsidR="004F0D27" w:rsidRDefault="004F0D27">
      <w:pPr>
        <w:widowControl w:val="0"/>
        <w:spacing w:after="0" w:line="240" w:lineRule="auto"/>
        <w:rPr>
          <w:rFonts w:ascii="Times New Roman" w:eastAsia="Calibri" w:hAnsi="Times New Roman" w:cs="Times New Roman"/>
          <w:sz w:val="24"/>
          <w:szCs w:val="24"/>
          <w:lang w:eastAsia="en-US"/>
        </w:rPr>
      </w:pP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__________________________</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Basile J. Uddo (#10174)</w:t>
      </w:r>
    </w:p>
    <w:p w:rsidR="004F0D27" w:rsidRDefault="005664F7">
      <w:pPr>
        <w:widowControl w:val="0"/>
        <w:spacing w:after="0" w:line="240" w:lineRule="auto"/>
        <w:ind w:left="4320"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J. A. "Jay" Beatmann, Jr. (#26189)</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Dentons, U.S. LLP</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650 Poydras</w:t>
      </w:r>
      <w:r>
        <w:rPr>
          <w:rFonts w:ascii="Times New Roman" w:eastAsia="Calibri" w:hAnsi="Times New Roman" w:cs="Times New Roman"/>
          <w:sz w:val="24"/>
          <w:szCs w:val="24"/>
          <w:lang w:eastAsia="en-US"/>
        </w:rPr>
        <w:t xml:space="preserve"> Street, Suite 2850</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New Orleans, LA 70130</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Telephone: (504) 524-5446</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Facsimile: (504) 568-0331</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Email:</w:t>
      </w:r>
      <w:r>
        <w:rPr>
          <w:rFonts w:ascii="Times New Roman" w:eastAsia="Calibri" w:hAnsi="Times New Roman" w:cs="Times New Roman"/>
          <w:sz w:val="24"/>
          <w:szCs w:val="24"/>
          <w:lang w:eastAsia="en-US"/>
        </w:rPr>
        <w:tab/>
        <w:t>jay.beatmann@dentons.com</w:t>
      </w:r>
    </w:p>
    <w:p w:rsidR="004F0D27" w:rsidRDefault="005664F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rsidR="004F0D27" w:rsidRDefault="005664F7">
      <w:pPr>
        <w:widowControl w:val="0"/>
        <w:spacing w:line="0" w:lineRule="atLeast"/>
        <w:ind w:left="2880" w:hanging="288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rsidR="004F0D27" w:rsidRDefault="004F0D27">
      <w:pPr>
        <w:widowControl w:val="0"/>
        <w:spacing w:line="0" w:lineRule="atLeast"/>
        <w:ind w:left="2880" w:hanging="2880"/>
        <w:rPr>
          <w:rFonts w:ascii="Times New Roman" w:eastAsia="Calibri" w:hAnsi="Times New Roman" w:cs="Times New Roman"/>
          <w:sz w:val="24"/>
          <w:szCs w:val="24"/>
          <w:lang w:eastAsia="en-US"/>
        </w:rPr>
      </w:pPr>
    </w:p>
    <w:p w:rsidR="004F0D27" w:rsidRDefault="004F0D27">
      <w:pPr>
        <w:widowControl w:val="0"/>
        <w:spacing w:line="0" w:lineRule="atLeast"/>
        <w:ind w:left="2880" w:hanging="2880"/>
        <w:rPr>
          <w:rFonts w:ascii="Times New Roman" w:eastAsia="Calibri" w:hAnsi="Times New Roman" w:cs="Times New Roman"/>
          <w:sz w:val="24"/>
          <w:szCs w:val="24"/>
          <w:lang w:eastAsia="en-US"/>
        </w:rPr>
      </w:pPr>
    </w:p>
    <w:p w:rsidR="004F0D27" w:rsidRDefault="004F0D27">
      <w:pPr>
        <w:widowControl w:val="0"/>
        <w:spacing w:line="0" w:lineRule="atLeast"/>
        <w:ind w:left="2880" w:hanging="2880"/>
        <w:rPr>
          <w:rFonts w:ascii="Times New Roman" w:eastAsia="Calibri" w:hAnsi="Times New Roman" w:cs="Times New Roman"/>
          <w:sz w:val="24"/>
          <w:szCs w:val="24"/>
          <w:lang w:eastAsia="en-US"/>
        </w:rPr>
      </w:pPr>
    </w:p>
    <w:p w:rsidR="004F0D27" w:rsidRDefault="004F0D27">
      <w:pPr>
        <w:widowControl w:val="0"/>
        <w:spacing w:line="0" w:lineRule="atLeast"/>
        <w:ind w:left="2880" w:hanging="2880"/>
        <w:rPr>
          <w:rFonts w:ascii="Times New Roman" w:eastAsia="Calibri" w:hAnsi="Times New Roman" w:cs="Times New Roman"/>
          <w:sz w:val="24"/>
          <w:szCs w:val="24"/>
          <w:lang w:eastAsia="en-US"/>
        </w:rPr>
      </w:pPr>
    </w:p>
    <w:p w:rsidR="004F0D27" w:rsidRDefault="005664F7">
      <w:pPr>
        <w:widowControl w:val="0"/>
        <w:tabs>
          <w:tab w:val="center" w:pos="4680"/>
        </w:tabs>
        <w:jc w:val="center"/>
        <w:outlineLvl w:val="0"/>
        <w:rPr>
          <w:rFonts w:ascii="Times New Roman" w:eastAsia="Calibri" w:hAnsi="Times New Roman" w:cs="Times New Roman"/>
          <w:sz w:val="24"/>
          <w:szCs w:val="24"/>
          <w:lang w:eastAsia="en-US"/>
        </w:rPr>
      </w:pPr>
      <w:r>
        <w:rPr>
          <w:rFonts w:ascii="Times New Roman" w:eastAsia="Calibri" w:hAnsi="Times New Roman" w:cs="Times New Roman"/>
          <w:b/>
          <w:sz w:val="24"/>
          <w:szCs w:val="24"/>
          <w:u w:val="single"/>
          <w:lang w:eastAsia="en-US"/>
        </w:rPr>
        <w:t>CERTIFICATE OF SERVICE</w:t>
      </w:r>
    </w:p>
    <w:p w:rsidR="004F0D27" w:rsidRDefault="005664F7">
      <w:pPr>
        <w:widowControl w:val="0"/>
        <w:spacing w:line="480" w:lineRule="auto"/>
        <w:ind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 hereby certify that a copy of the foregoing has been served </w:t>
      </w:r>
      <w:r>
        <w:rPr>
          <w:rFonts w:ascii="Times New Roman" w:eastAsia="Calibri" w:hAnsi="Times New Roman" w:cs="Times New Roman"/>
          <w:sz w:val="24"/>
          <w:szCs w:val="24"/>
          <w:lang w:eastAsia="en-US"/>
        </w:rPr>
        <w:t>upon “The Official Service List” via electronic mail and/or U.S. Mail, postage properly affixed, this 16th day of November, 2018.</w:t>
      </w:r>
    </w:p>
    <w:p w:rsidR="004F0D27" w:rsidRDefault="005664F7">
      <w:pPr>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F0D27" w:rsidRDefault="005664F7">
      <w:pPr>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_________________________________</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J. A. "Jay" Beatmann, Jr.</w:t>
      </w:r>
    </w:p>
    <w:p w:rsidR="004F0D27" w:rsidRDefault="004F0D27">
      <w:pPr>
        <w:ind w:left="1440" w:hanging="1440"/>
        <w:rPr>
          <w:rFonts w:ascii="Times New Roman" w:eastAsia="Times New Roman" w:hAnsi="Times New Roman" w:cs="Times New Roman"/>
          <w:sz w:val="24"/>
          <w:szCs w:val="24"/>
          <w:lang w:eastAsia="en-US"/>
        </w:rPr>
      </w:pPr>
    </w:p>
    <w:p w:rsidR="004F0D27" w:rsidRDefault="004F0D27">
      <w:pPr>
        <w:spacing w:after="0" w:line="240" w:lineRule="auto"/>
        <w:rPr>
          <w:rFonts w:ascii="Times New Roman" w:eastAsia="Calibri" w:hAnsi="Times New Roman" w:cs="Times New Roman"/>
          <w:sz w:val="24"/>
          <w:szCs w:val="24"/>
          <w:u w:val="single"/>
          <w:lang w:eastAsia="en-US"/>
        </w:rPr>
      </w:pPr>
    </w:p>
    <w:p w:rsidR="004F0D27" w:rsidRDefault="004F0D27">
      <w:pPr>
        <w:spacing w:after="0" w:line="240" w:lineRule="auto"/>
        <w:jc w:val="center"/>
        <w:rPr>
          <w:rFonts w:ascii="Times New Roman" w:eastAsia="Calibri" w:hAnsi="Times New Roman" w:cs="Times New Roman"/>
          <w:sz w:val="24"/>
          <w:szCs w:val="24"/>
          <w:u w:val="single"/>
          <w:lang w:eastAsia="en-US"/>
        </w:rPr>
      </w:pPr>
    </w:p>
    <w:p w:rsidR="004F0D27" w:rsidRDefault="004F0D27">
      <w:pPr>
        <w:jc w:val="center"/>
        <w:rPr>
          <w:rFonts w:ascii="Times New Roman" w:eastAsia="Calibri" w:hAnsi="Times New Roman" w:cs="Times New Roman"/>
          <w:b/>
          <w:sz w:val="24"/>
          <w:szCs w:val="24"/>
          <w:lang w:eastAsia="en-US"/>
        </w:rPr>
        <w:sectPr w:rsidR="004F0D27">
          <w:footerReference w:type="default" r:id="rId7"/>
          <w:pgSz w:w="12240" w:h="15840"/>
          <w:pgMar w:top="1440" w:right="1440" w:bottom="1440" w:left="1440" w:header="720" w:footer="720" w:gutter="0"/>
          <w:cols w:space="720"/>
          <w:titlePg/>
          <w:docGrid w:linePitch="360"/>
        </w:sectPr>
      </w:pPr>
    </w:p>
    <w:p w:rsidR="004F0D27" w:rsidRDefault="005664F7">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BEFORE THE</w:t>
      </w:r>
    </w:p>
    <w:p w:rsidR="004F0D27" w:rsidRDefault="005664F7">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COUNCIL OF THE CITY OF NEW ORLEANS</w:t>
      </w:r>
    </w:p>
    <w:p w:rsidR="004F0D27" w:rsidRDefault="004F0D27">
      <w:pPr>
        <w:spacing w:after="0" w:line="240" w:lineRule="auto"/>
        <w:rPr>
          <w:rFonts w:ascii="Times New Roman" w:eastAsia="Calibri" w:hAnsi="Times New Roman" w:cs="Times New Roman"/>
          <w:b/>
          <w:sz w:val="24"/>
          <w:szCs w:val="24"/>
          <w:lang w:eastAsia="en-US"/>
        </w:rPr>
      </w:pP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RESOLUTION DIRECTING ENTERGY</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NEW ORLEANS, INC. TO INVESTIGATE</w:t>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AND REMEDIATE ELECTRIC SERVICE</w:t>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DISRUPTIONS AND COMPLAINTS AND</w:t>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 xml:space="preserve">DOCKET NO. </w:t>
      </w:r>
      <w:r>
        <w:rPr>
          <w:rFonts w:ascii="Times New Roman" w:eastAsia="Calibri" w:hAnsi="Times New Roman" w:cs="Times New Roman"/>
          <w:b/>
          <w:smallCaps/>
          <w:sz w:val="24"/>
          <w:szCs w:val="24"/>
          <w:lang w:eastAsia="en-US"/>
        </w:rPr>
        <w:t>UD-17-04</w:t>
      </w:r>
      <w:r>
        <w:rPr>
          <w:rFonts w:ascii="Times New Roman" w:eastAsia="Calibri" w:hAnsi="Times New Roman" w:cs="Times New Roman"/>
          <w:b/>
          <w:smallCaps/>
          <w:sz w:val="24"/>
          <w:szCs w:val="24"/>
          <w:lang w:eastAsia="en-US"/>
        </w:rPr>
        <w:tab/>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TO ESTABLISH MINIMUM ELECTRIC</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RELIABILITY PERFORMANCE</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STANDARDS AND FINANCIAL PENALTY</w:t>
      </w:r>
      <w:r>
        <w:rPr>
          <w:rFonts w:ascii="Times New Roman" w:eastAsia="Calibri" w:hAnsi="Times New Roman" w:cs="Times New Roman"/>
          <w:b/>
          <w:smallCaps/>
          <w:sz w:val="24"/>
          <w:szCs w:val="24"/>
          <w:lang w:eastAsia="en-US"/>
        </w:rPr>
        <w:tab/>
        <w:t>)</w:t>
      </w:r>
    </w:p>
    <w:p w:rsidR="004F0D27" w:rsidRDefault="005664F7">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MECHANISMS</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F0D27" w:rsidRDefault="004F0D27">
      <w:pPr>
        <w:spacing w:after="0" w:line="240" w:lineRule="auto"/>
        <w:rPr>
          <w:rFonts w:ascii="Times New Roman" w:eastAsia="Calibri" w:hAnsi="Times New Roman" w:cs="Times New Roman"/>
          <w:b/>
          <w:sz w:val="24"/>
          <w:szCs w:val="24"/>
          <w:lang w:eastAsia="en-US"/>
        </w:rPr>
      </w:pPr>
    </w:p>
    <w:p w:rsidR="004F0D27" w:rsidRDefault="004F0D27">
      <w:pPr>
        <w:tabs>
          <w:tab w:val="center" w:pos="4680"/>
          <w:tab w:val="left" w:pos="7548"/>
        </w:tabs>
        <w:spacing w:after="0" w:line="240" w:lineRule="auto"/>
        <w:rPr>
          <w:rFonts w:ascii="Times New Roman" w:eastAsia="Calibri" w:hAnsi="Times New Roman" w:cs="Times New Roman"/>
          <w:b/>
          <w:sz w:val="24"/>
          <w:szCs w:val="24"/>
          <w:lang w:eastAsia="en-US"/>
        </w:rPr>
      </w:pPr>
    </w:p>
    <w:p w:rsidR="004F0D27" w:rsidRDefault="005664F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u w:val="single"/>
          <w:lang w:eastAsia="en-US"/>
        </w:rPr>
        <w:t>ORDER</w:t>
      </w:r>
    </w:p>
    <w:p w:rsidR="004F0D27" w:rsidRDefault="004F0D27">
      <w:pPr>
        <w:spacing w:after="0" w:line="240" w:lineRule="auto"/>
        <w:rPr>
          <w:rFonts w:ascii="Times New Roman" w:eastAsia="Calibri" w:hAnsi="Times New Roman" w:cs="Times New Roman"/>
          <w:sz w:val="24"/>
          <w:szCs w:val="24"/>
          <w:lang w:eastAsia="en-US"/>
        </w:rPr>
      </w:pPr>
    </w:p>
    <w:p w:rsidR="004F0D27" w:rsidRDefault="005664F7">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On November 16, 2018, the Advisors to the Council of the City of New Orleans (“Advisors”) filed an unopposed motion to reset</w:t>
      </w:r>
      <w:r>
        <w:rPr>
          <w:rFonts w:ascii="Times New Roman" w:eastAsia="Calibri" w:hAnsi="Times New Roman" w:cs="Times New Roman"/>
          <w:sz w:val="24"/>
          <w:szCs w:val="24"/>
          <w:lang w:eastAsia="en-US"/>
        </w:rPr>
        <w:t xml:space="preserve"> the remaining dates in the procedural schedule in the above captioned proceeding.  Considering said unopposed motion, the Advisors’ request is hereby GRANTED.  Accordingly, the remaining dates in the procedural schedule are hereby reset as follows:</w:t>
      </w:r>
    </w:p>
    <w:p w:rsidR="004F0D27" w:rsidRDefault="004F0D27">
      <w:pPr>
        <w:spacing w:after="0" w:line="480" w:lineRule="auto"/>
        <w:jc w:val="both"/>
        <w:rPr>
          <w:rFonts w:ascii="Times New Roman" w:eastAsia="Calibri" w:hAnsi="Times New Roman" w:cs="Times New Roman"/>
          <w:sz w:val="24"/>
          <w:szCs w:val="24"/>
          <w:lang w:eastAsia="en-US"/>
        </w:rPr>
      </w:pPr>
    </w:p>
    <w:tbl>
      <w:tblPr>
        <w:tblStyle w:val="TableGrid1"/>
        <w:tblW w:w="0" w:type="auto"/>
        <w:jc w:val="center"/>
        <w:tblLook w:val="04A0" w:firstRow="1" w:lastRow="0" w:firstColumn="1" w:lastColumn="0" w:noHBand="0" w:noVBand="1"/>
      </w:tblPr>
      <w:tblGrid>
        <w:gridCol w:w="4860"/>
        <w:gridCol w:w="2385"/>
      </w:tblGrid>
      <w:tr w:rsidR="004F0D27">
        <w:trPr>
          <w:jc w:val="center"/>
        </w:trPr>
        <w:tc>
          <w:tcPr>
            <w:tcW w:w="7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 xml:space="preserve">2018 </w:t>
            </w:r>
            <w:r>
              <w:rPr>
                <w:rFonts w:ascii="Times New Roman" w:eastAsia="Calibri" w:hAnsi="Times New Roman" w:cs="Times New Roman"/>
                <w:b/>
                <w:caps/>
                <w:sz w:val="24"/>
                <w:szCs w:val="24"/>
              </w:rPr>
              <w:t>Remediation plan and progress report</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Proposed Dates</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ENO Files Progress Report Through 10/31/2018</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November 30,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Intervenors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December 14,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Advisor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December 28,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ENO Reply Comments (If Necessary)</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January 11, 2019</w:t>
            </w:r>
          </w:p>
        </w:tc>
      </w:tr>
    </w:tbl>
    <w:p w:rsidR="004F0D27" w:rsidRDefault="004F0D27">
      <w:pPr>
        <w:rPr>
          <w:rFonts w:ascii="Times New Roman" w:eastAsia="Calibri" w:hAnsi="Times New Roman" w:cs="Times New Roman"/>
          <w:sz w:val="24"/>
          <w:szCs w:val="24"/>
          <w:lang w:eastAsia="en-US"/>
        </w:rPr>
      </w:pPr>
    </w:p>
    <w:p w:rsidR="004F0D27" w:rsidRDefault="005664F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tbl>
      <w:tblPr>
        <w:tblStyle w:val="TableGrid2"/>
        <w:tblW w:w="0" w:type="auto"/>
        <w:jc w:val="center"/>
        <w:tblLook w:val="04A0" w:firstRow="1" w:lastRow="0" w:firstColumn="1" w:lastColumn="0" w:noHBand="0" w:noVBand="1"/>
      </w:tblPr>
      <w:tblGrid>
        <w:gridCol w:w="4860"/>
        <w:gridCol w:w="2385"/>
      </w:tblGrid>
      <w:tr w:rsidR="004F0D27">
        <w:trPr>
          <w:jc w:val="center"/>
        </w:trPr>
        <w:tc>
          <w:tcPr>
            <w:tcW w:w="7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quanta report filed october 31,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after="200" w:line="360" w:lineRule="auto"/>
              <w:jc w:val="center"/>
              <w:rPr>
                <w:rFonts w:ascii="Times New Roman" w:eastAsia="Calibri" w:hAnsi="Times New Roman" w:cs="Times New Roman"/>
                <w:b/>
                <w:caps/>
                <w:sz w:val="24"/>
                <w:szCs w:val="24"/>
                <w:lang w:eastAsia="ko-KR"/>
              </w:rPr>
            </w:pPr>
            <w:r>
              <w:rPr>
                <w:rFonts w:ascii="Times New Roman" w:eastAsia="Calibri" w:hAnsi="Times New Roman" w:cs="Times New Roman"/>
                <w:b/>
                <w:caps/>
                <w:sz w:val="24"/>
                <w:szCs w:val="24"/>
                <w:lang w:eastAsia="ko-KR"/>
              </w:rPr>
              <w:t>Proposed Dates</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Intervenors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November 29,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Advisor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December 13,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ENO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December 27, 2018</w:t>
            </w:r>
          </w:p>
        </w:tc>
      </w:tr>
    </w:tbl>
    <w:p w:rsidR="004F0D27" w:rsidRDefault="004F0D27">
      <w:pPr>
        <w:spacing w:after="0" w:line="480" w:lineRule="auto"/>
        <w:jc w:val="both"/>
        <w:rPr>
          <w:rFonts w:ascii="Times New Roman" w:eastAsia="Calibri" w:hAnsi="Times New Roman" w:cs="Times New Roman"/>
          <w:sz w:val="24"/>
          <w:szCs w:val="24"/>
          <w:lang w:eastAsia="en-US"/>
        </w:rPr>
      </w:pPr>
    </w:p>
    <w:tbl>
      <w:tblPr>
        <w:tblStyle w:val="TableGrid"/>
        <w:tblW w:w="0" w:type="auto"/>
        <w:jc w:val="center"/>
        <w:tblLook w:val="04A0" w:firstRow="1" w:lastRow="0" w:firstColumn="1" w:lastColumn="0" w:noHBand="0" w:noVBand="1"/>
      </w:tblPr>
      <w:tblGrid>
        <w:gridCol w:w="4860"/>
        <w:gridCol w:w="2385"/>
      </w:tblGrid>
      <w:tr w:rsidR="004F0D27">
        <w:trPr>
          <w:jc w:val="center"/>
        </w:trPr>
        <w:tc>
          <w:tcPr>
            <w:tcW w:w="7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2019 Remediation plan</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0D27" w:rsidRDefault="005664F7">
            <w:pP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Proposed Dates</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ENO Notifies Advisors of </w:t>
            </w:r>
            <w:r>
              <w:rPr>
                <w:rFonts w:ascii="Times New Roman" w:eastAsia="Calibri" w:hAnsi="Times New Roman" w:cs="Times New Roman"/>
                <w:sz w:val="24"/>
                <w:szCs w:val="24"/>
              </w:rPr>
              <w:t>Transition Projects That Will Continue Into 2019</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December 31, 2018</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ENO Files Remediation Plan</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January 18, 2019</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Intervenors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February 4, 2019</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Advisor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February 18, 2019</w:t>
            </w:r>
          </w:p>
        </w:tc>
      </w:tr>
      <w:tr w:rsidR="004F0D27">
        <w:trPr>
          <w:jc w:val="center"/>
        </w:trPr>
        <w:tc>
          <w:tcPr>
            <w:tcW w:w="4860"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ENO Comments </w:t>
            </w:r>
          </w:p>
        </w:tc>
        <w:tc>
          <w:tcPr>
            <w:tcW w:w="2385" w:type="dxa"/>
            <w:tcBorders>
              <w:top w:val="single" w:sz="4" w:space="0" w:color="auto"/>
              <w:left w:val="single" w:sz="4" w:space="0" w:color="auto"/>
              <w:bottom w:val="single" w:sz="4" w:space="0" w:color="auto"/>
              <w:right w:val="single" w:sz="4" w:space="0" w:color="auto"/>
            </w:tcBorders>
          </w:tcPr>
          <w:p w:rsidR="004F0D27" w:rsidRDefault="005664F7">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March 8, 2019</w:t>
            </w:r>
          </w:p>
        </w:tc>
      </w:tr>
    </w:tbl>
    <w:p w:rsidR="004F0D27" w:rsidRDefault="005664F7">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rsidR="004F0D27" w:rsidRDefault="005664F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This _____ day of November, 2018.</w:t>
      </w:r>
    </w:p>
    <w:p w:rsidR="004F0D27" w:rsidRDefault="004F0D27">
      <w:pPr>
        <w:spacing w:after="0" w:line="240" w:lineRule="auto"/>
        <w:rPr>
          <w:rFonts w:ascii="Times New Roman" w:eastAsia="Calibri" w:hAnsi="Times New Roman" w:cs="Times New Roman"/>
          <w:sz w:val="24"/>
          <w:szCs w:val="24"/>
          <w:lang w:eastAsia="en-US"/>
        </w:rPr>
      </w:pPr>
    </w:p>
    <w:p w:rsidR="004F0D27" w:rsidRDefault="005664F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F0D27" w:rsidRDefault="005664F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___________________________________</w:t>
      </w:r>
    </w:p>
    <w:p w:rsidR="004F0D27" w:rsidRDefault="005664F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JEFFREY S. GULIN</w:t>
      </w:r>
    </w:p>
    <w:p w:rsidR="004F0D27" w:rsidRDefault="005664F7">
      <w:pPr>
        <w:spacing w:after="0" w:line="240" w:lineRule="auto"/>
        <w:ind w:left="4320"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Hearing Officer</w:t>
      </w:r>
    </w:p>
    <w:p w:rsidR="004F0D27" w:rsidRDefault="004F0D27">
      <w:pPr>
        <w:rPr>
          <w:rFonts w:ascii="Times New Roman" w:hAnsi="Times New Roman" w:cs="Times New Roman"/>
          <w:sz w:val="24"/>
          <w:szCs w:val="24"/>
        </w:rPr>
      </w:pPr>
    </w:p>
    <w:sectPr w:rsidR="004F0D2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4F7" w:rsidRDefault="005664F7">
      <w:pPr>
        <w:spacing w:after="0" w:line="240" w:lineRule="auto"/>
      </w:pPr>
      <w:r>
        <w:separator/>
      </w:r>
    </w:p>
  </w:endnote>
  <w:endnote w:type="continuationSeparator" w:id="0">
    <w:p w:rsidR="005664F7" w:rsidRDefault="0056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910518"/>
      <w:docPartObj>
        <w:docPartGallery w:val="Page Numbers (Bottom of Page)"/>
        <w:docPartUnique/>
      </w:docPartObj>
    </w:sdtPr>
    <w:sdtEndPr>
      <w:rPr>
        <w:noProof/>
      </w:rPr>
    </w:sdtEndPr>
    <w:sdtContent>
      <w:p w:rsidR="004F0D27" w:rsidRDefault="00566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F0D27" w:rsidRDefault="004F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4F7" w:rsidRDefault="005664F7">
      <w:pPr>
        <w:spacing w:after="0" w:line="240" w:lineRule="auto"/>
      </w:pPr>
      <w:r>
        <w:separator/>
      </w:r>
    </w:p>
  </w:footnote>
  <w:footnote w:type="continuationSeparator" w:id="0">
    <w:p w:rsidR="005664F7" w:rsidRDefault="00566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27"/>
    <w:rsid w:val="001042F0"/>
    <w:rsid w:val="004F0D27"/>
    <w:rsid w:val="005664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Malgun Gothic" w:cs="Arial"/>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color w:val="auto"/>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table" w:styleId="TableGrid">
    <w:name w:val="Table Grid"/>
    <w:basedOn w:val="TableNormal"/>
    <w:uiPriority w:val="59"/>
    <w:pPr>
      <w:spacing w:after="0" w:line="240" w:lineRule="auto"/>
    </w:pPr>
    <w:rPr>
      <w:rFonts w:ascii="Calibri" w:eastAsia="Calibri" w:hAnsi="Calibri" w:cs="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Calibri" w:eastAsia="Calibri" w:hAnsi="Calibri" w:cs="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algun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F716-ABC0-4E97-98F3-F3F02E0E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2019-03-20T17:09:00Z</dcterms:created>
  <dcterms:modified xsi:type="dcterms:W3CDTF">2019-03-20T17:09:00Z</dcterms:modified>
</cp:coreProperties>
</file>